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E576" w14:textId="77777777" w:rsidR="00A158A8" w:rsidRDefault="00A158A8" w:rsidP="00A158A8">
      <w:pPr>
        <w:pStyle w:val="Prrafodelista"/>
        <w:jc w:val="center"/>
        <w:rPr>
          <w:rFonts w:ascii="Baskerville" w:eastAsia="Times New Roman" w:hAnsi="Baskerville"/>
          <w:b/>
          <w:bCs/>
          <w:sz w:val="40"/>
          <w:szCs w:val="40"/>
        </w:rPr>
      </w:pPr>
    </w:p>
    <w:p w14:paraId="63FA914D" w14:textId="7392026D" w:rsidR="00A158A8" w:rsidRPr="00E14B3A" w:rsidRDefault="00A158A8" w:rsidP="00A158A8">
      <w:pPr>
        <w:pStyle w:val="Prrafodelista"/>
        <w:jc w:val="center"/>
        <w:rPr>
          <w:rFonts w:ascii="Baskerville" w:eastAsia="Times New Roman" w:hAnsi="Baskerville"/>
          <w:b/>
          <w:bCs/>
          <w:sz w:val="40"/>
          <w:szCs w:val="40"/>
        </w:rPr>
      </w:pPr>
      <w:r w:rsidRPr="00E14B3A">
        <w:rPr>
          <w:rFonts w:ascii="Baskerville" w:eastAsia="Times New Roman" w:hAnsi="Baskerville"/>
          <w:b/>
          <w:bCs/>
          <w:sz w:val="40"/>
          <w:szCs w:val="40"/>
        </w:rPr>
        <w:t>Neolith</w:t>
      </w:r>
      <w:r>
        <w:rPr>
          <w:rFonts w:ascii="Baskerville" w:eastAsia="Times New Roman" w:hAnsi="Baskerville"/>
          <w:b/>
          <w:bCs/>
          <w:sz w:val="40"/>
          <w:szCs w:val="40"/>
        </w:rPr>
        <w:t xml:space="preserve"> obtiene la prestigiosa certificación “Zero Waste” por su excelente gestión de los residuos</w:t>
      </w:r>
      <w:r w:rsidR="00DC0D96">
        <w:rPr>
          <w:rFonts w:ascii="Baskerville" w:eastAsia="Times New Roman" w:hAnsi="Baskerville"/>
          <w:b/>
          <w:bCs/>
          <w:sz w:val="40"/>
          <w:szCs w:val="40"/>
        </w:rPr>
        <w:t xml:space="preserve"> y cuidado del medio ambiente</w:t>
      </w:r>
      <w:r w:rsidR="00A27163">
        <w:rPr>
          <w:rFonts w:ascii="Baskerville" w:eastAsia="Times New Roman" w:hAnsi="Baskerville"/>
          <w:b/>
          <w:bCs/>
          <w:sz w:val="40"/>
          <w:szCs w:val="40"/>
        </w:rPr>
        <w:t>, con la calificación más alta posible</w:t>
      </w:r>
    </w:p>
    <w:p w14:paraId="1EA52E7C" w14:textId="77777777" w:rsidR="00A158A8" w:rsidRDefault="00A158A8" w:rsidP="00A158A8">
      <w:pPr>
        <w:pStyle w:val="Prrafodelista"/>
        <w:rPr>
          <w:rFonts w:eastAsia="Times New Roman"/>
          <w:b/>
          <w:bCs/>
        </w:rPr>
      </w:pPr>
    </w:p>
    <w:p w14:paraId="41F51A06" w14:textId="77777777" w:rsidR="00A158A8" w:rsidRPr="009C6BBC" w:rsidRDefault="00A158A8" w:rsidP="00A158A8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La certificación</w:t>
      </w:r>
      <w:r w:rsidRPr="009C6BBC">
        <w:rPr>
          <w:rFonts w:ascii="Montserrat" w:hAnsi="Montserrat"/>
          <w:b/>
          <w:bCs/>
          <w:sz w:val="18"/>
          <w:szCs w:val="18"/>
        </w:rPr>
        <w:t xml:space="preserve"> se enmarca en el modelo de economía circular que reconoce a las empresas </w:t>
      </w:r>
      <w:r>
        <w:rPr>
          <w:rFonts w:ascii="Montserrat" w:hAnsi="Montserrat"/>
          <w:b/>
          <w:bCs/>
          <w:sz w:val="18"/>
          <w:szCs w:val="18"/>
        </w:rPr>
        <w:t xml:space="preserve">que demuestran </w:t>
      </w:r>
      <w:r w:rsidRPr="009C6BBC">
        <w:rPr>
          <w:rFonts w:ascii="Montserrat" w:hAnsi="Montserrat"/>
          <w:b/>
          <w:bCs/>
          <w:sz w:val="18"/>
          <w:szCs w:val="18"/>
        </w:rPr>
        <w:t xml:space="preserve">la sostenibilidad </w:t>
      </w:r>
      <w:r>
        <w:rPr>
          <w:rFonts w:ascii="Montserrat" w:hAnsi="Montserrat"/>
          <w:b/>
          <w:bCs/>
          <w:sz w:val="18"/>
          <w:szCs w:val="18"/>
        </w:rPr>
        <w:t xml:space="preserve">en la gestión de </w:t>
      </w:r>
      <w:r w:rsidRPr="009C6BBC">
        <w:rPr>
          <w:rFonts w:ascii="Montserrat" w:hAnsi="Montserrat"/>
          <w:b/>
          <w:bCs/>
          <w:sz w:val="18"/>
          <w:szCs w:val="18"/>
        </w:rPr>
        <w:t xml:space="preserve">los residuos que se producen durante su actividad. </w:t>
      </w:r>
    </w:p>
    <w:p w14:paraId="72F41CE3" w14:textId="77777777" w:rsidR="00A158A8" w:rsidRDefault="00A158A8" w:rsidP="00A158A8">
      <w:pPr>
        <w:pStyle w:val="Prrafodelista"/>
        <w:rPr>
          <w:rFonts w:ascii="Montserrat" w:hAnsi="Montserrat"/>
          <w:b/>
          <w:bCs/>
          <w:sz w:val="18"/>
          <w:szCs w:val="18"/>
        </w:rPr>
      </w:pPr>
    </w:p>
    <w:p w14:paraId="1A051FF6" w14:textId="26B36251" w:rsidR="00A158A8" w:rsidRPr="00FC2021" w:rsidRDefault="00A158A8" w:rsidP="00A158A8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bCs/>
          <w:sz w:val="18"/>
          <w:szCs w:val="18"/>
        </w:rPr>
      </w:pPr>
      <w:r w:rsidRPr="00FC2021">
        <w:rPr>
          <w:rStyle w:val="cf01"/>
          <w:rFonts w:ascii="Montserrat" w:hAnsi="Montserrat"/>
          <w:b/>
          <w:bCs/>
        </w:rPr>
        <w:t xml:space="preserve">El compromiso constante de la compañía junto al ADN sostenible de Neolith, le han llevado a convertirse actualmente en </w:t>
      </w:r>
      <w:r w:rsidR="00DC0D96">
        <w:rPr>
          <w:rStyle w:val="cf01"/>
          <w:rFonts w:ascii="Montserrat" w:hAnsi="Montserrat"/>
          <w:b/>
          <w:bCs/>
        </w:rPr>
        <w:t>una de las marcas</w:t>
      </w:r>
      <w:r w:rsidRPr="00FC2021">
        <w:rPr>
          <w:rStyle w:val="cf01"/>
          <w:rFonts w:ascii="Montserrat" w:hAnsi="Montserrat"/>
          <w:b/>
          <w:bCs/>
        </w:rPr>
        <w:t xml:space="preserve"> más respetuos</w:t>
      </w:r>
      <w:r w:rsidR="00DC0D96">
        <w:rPr>
          <w:rStyle w:val="cf01"/>
          <w:rFonts w:ascii="Montserrat" w:hAnsi="Montserrat"/>
          <w:b/>
          <w:bCs/>
        </w:rPr>
        <w:t>as</w:t>
      </w:r>
      <w:r w:rsidRPr="00FC2021">
        <w:rPr>
          <w:rStyle w:val="cf01"/>
          <w:rFonts w:ascii="Montserrat" w:hAnsi="Montserrat"/>
          <w:b/>
          <w:bCs/>
        </w:rPr>
        <w:t xml:space="preserve"> con el medio </w:t>
      </w:r>
      <w:r>
        <w:rPr>
          <w:rStyle w:val="cf01"/>
          <w:rFonts w:ascii="Montserrat" w:hAnsi="Montserrat"/>
          <w:b/>
          <w:bCs/>
        </w:rPr>
        <w:t>ambiente</w:t>
      </w:r>
      <w:r w:rsidRPr="008737F4">
        <w:rPr>
          <w:rFonts w:ascii="Montserrat" w:hAnsi="Montserrat"/>
          <w:b/>
          <w:bCs/>
          <w:sz w:val="18"/>
          <w:szCs w:val="18"/>
        </w:rPr>
        <w:t>.</w:t>
      </w:r>
    </w:p>
    <w:p w14:paraId="51A7DEA2" w14:textId="0102FAAD" w:rsidR="00A158A8" w:rsidRPr="003B6503" w:rsidRDefault="00DC0D96" w:rsidP="00A158A8">
      <w:pPr>
        <w:pStyle w:val="pf0"/>
        <w:numPr>
          <w:ilvl w:val="0"/>
          <w:numId w:val="1"/>
        </w:numPr>
        <w:rPr>
          <w:rStyle w:val="cf01"/>
          <w:rFonts w:ascii="Montserrat" w:hAnsi="Montserrat" w:cs="Arial"/>
          <w:b/>
          <w:bCs/>
          <w:sz w:val="20"/>
          <w:szCs w:val="20"/>
        </w:rPr>
      </w:pPr>
      <w:r>
        <w:rPr>
          <w:rStyle w:val="cf01"/>
          <w:rFonts w:ascii="Montserrat" w:hAnsi="Montserrat"/>
          <w:b/>
          <w:bCs/>
        </w:rPr>
        <w:t xml:space="preserve">La certificación </w:t>
      </w:r>
      <w:r w:rsidR="00A158A8">
        <w:rPr>
          <w:rStyle w:val="cf01"/>
          <w:rFonts w:ascii="Montserrat" w:hAnsi="Montserrat"/>
          <w:b/>
          <w:bCs/>
        </w:rPr>
        <w:t>“Zero Waste</w:t>
      </w:r>
      <w:r>
        <w:rPr>
          <w:rStyle w:val="cf01"/>
          <w:rFonts w:ascii="Montserrat" w:hAnsi="Montserrat"/>
          <w:b/>
          <w:bCs/>
        </w:rPr>
        <w:t xml:space="preserve">”, ha sido otorgada a Neolith con calificación de </w:t>
      </w:r>
      <w:r w:rsidRPr="00DC0D96">
        <w:rPr>
          <w:rStyle w:val="cf01"/>
          <w:rFonts w:ascii="Montserrat" w:hAnsi="Montserrat"/>
          <w:b/>
          <w:bCs/>
          <w:i/>
          <w:iCs/>
        </w:rPr>
        <w:t>excelente</w:t>
      </w:r>
      <w:r w:rsidR="00A27163">
        <w:rPr>
          <w:rStyle w:val="cf01"/>
          <w:rFonts w:ascii="Montserrat" w:hAnsi="Montserrat"/>
          <w:b/>
          <w:bCs/>
          <w:i/>
          <w:iCs/>
        </w:rPr>
        <w:t xml:space="preserve"> plus</w:t>
      </w:r>
      <w:r>
        <w:rPr>
          <w:rStyle w:val="cf01"/>
          <w:rFonts w:ascii="Montserrat" w:hAnsi="Montserrat"/>
          <w:b/>
          <w:bCs/>
        </w:rPr>
        <w:t xml:space="preserve">, </w:t>
      </w:r>
      <w:r w:rsidR="00A27163">
        <w:rPr>
          <w:rStyle w:val="cf01"/>
          <w:rFonts w:ascii="Montserrat" w:hAnsi="Montserrat"/>
          <w:b/>
          <w:bCs/>
        </w:rPr>
        <w:t xml:space="preserve">la más alta posible, </w:t>
      </w:r>
      <w:r>
        <w:rPr>
          <w:rStyle w:val="cf01"/>
          <w:rFonts w:ascii="Montserrat" w:hAnsi="Montserrat"/>
          <w:b/>
          <w:bCs/>
        </w:rPr>
        <w:t>situándola</w:t>
      </w:r>
      <w:r w:rsidR="00A158A8">
        <w:rPr>
          <w:rStyle w:val="cf01"/>
          <w:rFonts w:ascii="Montserrat" w:hAnsi="Montserrat"/>
          <w:b/>
          <w:bCs/>
        </w:rPr>
        <w:t xml:space="preserve"> a la vanguardia del sector</w:t>
      </w:r>
      <w:r>
        <w:rPr>
          <w:rStyle w:val="cf01"/>
          <w:rFonts w:ascii="Montserrat" w:hAnsi="Montserrat"/>
          <w:b/>
          <w:bCs/>
        </w:rPr>
        <w:t xml:space="preserve"> en la gestión de residuos.</w:t>
      </w:r>
    </w:p>
    <w:p w14:paraId="3014C485" w14:textId="77777777" w:rsidR="00A158A8" w:rsidRDefault="00A158A8" w:rsidP="00A158A8">
      <w:pPr>
        <w:jc w:val="both"/>
        <w:rPr>
          <w:rFonts w:ascii="Montserrat" w:hAnsi="Montserrat" w:cstheme="majorHAnsi"/>
          <w:b/>
          <w:bCs/>
          <w:sz w:val="18"/>
          <w:szCs w:val="18"/>
        </w:rPr>
      </w:pPr>
    </w:p>
    <w:p w14:paraId="27C3E9BA" w14:textId="40E31C5B" w:rsidR="00A158A8" w:rsidRDefault="00036BA8" w:rsidP="00A158A8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 w:cstheme="majorHAnsi"/>
          <w:b/>
          <w:bCs/>
          <w:sz w:val="18"/>
          <w:szCs w:val="18"/>
        </w:rPr>
        <w:t>Madrid</w:t>
      </w:r>
      <w:r w:rsidR="00A158A8">
        <w:rPr>
          <w:rFonts w:ascii="Montserrat" w:hAnsi="Montserrat" w:cstheme="majorHAnsi"/>
          <w:b/>
          <w:bCs/>
          <w:sz w:val="18"/>
          <w:szCs w:val="18"/>
        </w:rPr>
        <w:t xml:space="preserve">, </w:t>
      </w:r>
      <w:r w:rsidR="000D0F26">
        <w:rPr>
          <w:rFonts w:ascii="Montserrat" w:hAnsi="Montserrat" w:cstheme="majorHAnsi"/>
          <w:b/>
          <w:bCs/>
          <w:sz w:val="18"/>
          <w:szCs w:val="18"/>
        </w:rPr>
        <w:t>27</w:t>
      </w:r>
      <w:r w:rsidR="00A158A8" w:rsidRPr="00884E4B">
        <w:rPr>
          <w:rFonts w:ascii="Montserrat" w:hAnsi="Montserrat" w:cstheme="majorHAnsi"/>
          <w:b/>
          <w:bCs/>
          <w:sz w:val="18"/>
          <w:szCs w:val="18"/>
        </w:rPr>
        <w:t xml:space="preserve"> de </w:t>
      </w:r>
      <w:r w:rsidR="00A158A8">
        <w:rPr>
          <w:rFonts w:ascii="Montserrat" w:hAnsi="Montserrat" w:cstheme="majorHAnsi"/>
          <w:b/>
          <w:bCs/>
          <w:sz w:val="18"/>
          <w:szCs w:val="18"/>
        </w:rPr>
        <w:t>diciembre</w:t>
      </w:r>
      <w:r w:rsidR="00A158A8" w:rsidRPr="00884E4B">
        <w:rPr>
          <w:rFonts w:ascii="Montserrat" w:hAnsi="Montserrat" w:cstheme="majorHAnsi"/>
          <w:b/>
          <w:bCs/>
          <w:sz w:val="18"/>
          <w:szCs w:val="18"/>
        </w:rPr>
        <w:t xml:space="preserve"> de 2022.- </w:t>
      </w:r>
      <w:r w:rsidR="00A158A8" w:rsidRPr="00884E4B">
        <w:rPr>
          <w:rFonts w:ascii="Montserrat" w:hAnsi="Montserrat"/>
          <w:sz w:val="18"/>
          <w:szCs w:val="18"/>
        </w:rPr>
        <w:t xml:space="preserve">Neolith, empresa líder </w:t>
      </w:r>
      <w:r w:rsidR="00A158A8">
        <w:rPr>
          <w:rFonts w:ascii="Montserrat" w:hAnsi="Montserrat"/>
          <w:sz w:val="18"/>
          <w:szCs w:val="18"/>
        </w:rPr>
        <w:t xml:space="preserve">global </w:t>
      </w:r>
      <w:r w:rsidR="00A158A8" w:rsidRPr="00884E4B">
        <w:rPr>
          <w:rFonts w:ascii="Montserrat" w:hAnsi="Montserrat"/>
          <w:sz w:val="18"/>
          <w:szCs w:val="18"/>
        </w:rPr>
        <w:t xml:space="preserve">en </w:t>
      </w:r>
      <w:r w:rsidR="00A158A8">
        <w:rPr>
          <w:rFonts w:ascii="Montserrat" w:hAnsi="Montserrat"/>
          <w:sz w:val="18"/>
          <w:szCs w:val="18"/>
        </w:rPr>
        <w:t xml:space="preserve">piedra sinterizada, ha obtenido </w:t>
      </w:r>
      <w:r w:rsidR="00A158A8" w:rsidRPr="00884E4B">
        <w:rPr>
          <w:rFonts w:ascii="Montserrat" w:hAnsi="Montserrat"/>
          <w:sz w:val="18"/>
          <w:szCs w:val="18"/>
        </w:rPr>
        <w:t>la certificación</w:t>
      </w:r>
      <w:r w:rsidR="00A158A8">
        <w:rPr>
          <w:rFonts w:ascii="Montserrat" w:hAnsi="Montserrat"/>
          <w:sz w:val="18"/>
          <w:szCs w:val="18"/>
        </w:rPr>
        <w:t xml:space="preserve"> de “</w:t>
      </w:r>
      <w:r w:rsidR="00A158A8" w:rsidRPr="00884E4B">
        <w:rPr>
          <w:rFonts w:ascii="Montserrat" w:hAnsi="Montserrat"/>
          <w:sz w:val="18"/>
          <w:szCs w:val="18"/>
        </w:rPr>
        <w:t>Zero Waste</w:t>
      </w:r>
      <w:r w:rsidR="00A158A8">
        <w:rPr>
          <w:rFonts w:ascii="Montserrat" w:hAnsi="Montserrat"/>
          <w:sz w:val="18"/>
          <w:szCs w:val="18"/>
        </w:rPr>
        <w:t>”</w:t>
      </w:r>
      <w:r w:rsidR="00A158A8" w:rsidRPr="00884E4B">
        <w:rPr>
          <w:rFonts w:ascii="Montserrat" w:hAnsi="Montserrat"/>
          <w:sz w:val="18"/>
          <w:szCs w:val="18"/>
        </w:rPr>
        <w:t xml:space="preserve"> </w:t>
      </w:r>
      <w:r w:rsidR="00A158A8">
        <w:rPr>
          <w:rFonts w:ascii="Montserrat" w:hAnsi="Montserrat"/>
          <w:sz w:val="18"/>
          <w:szCs w:val="18"/>
        </w:rPr>
        <w:t>con una puntuación de compromiso e</w:t>
      </w:r>
      <w:r w:rsidR="00A158A8" w:rsidRPr="00884E4B">
        <w:rPr>
          <w:rFonts w:ascii="Montserrat" w:hAnsi="Montserrat"/>
          <w:sz w:val="18"/>
          <w:szCs w:val="18"/>
        </w:rPr>
        <w:t>xcelente, tras </w:t>
      </w:r>
      <w:r w:rsidR="00A158A8">
        <w:rPr>
          <w:rFonts w:ascii="Montserrat" w:hAnsi="Montserrat"/>
          <w:sz w:val="18"/>
          <w:szCs w:val="18"/>
        </w:rPr>
        <w:t>superar la verificación</w:t>
      </w:r>
      <w:r w:rsidR="00A158A8" w:rsidRPr="00884E4B">
        <w:rPr>
          <w:rFonts w:ascii="Montserrat" w:hAnsi="Montserrat"/>
          <w:sz w:val="18"/>
          <w:szCs w:val="18"/>
        </w:rPr>
        <w:t xml:space="preserve"> realizada por</w:t>
      </w:r>
      <w:r w:rsidR="00DC0D96">
        <w:rPr>
          <w:rFonts w:ascii="Montserrat" w:hAnsi="Montserrat"/>
          <w:sz w:val="18"/>
          <w:szCs w:val="18"/>
        </w:rPr>
        <w:t xml:space="preserve"> el organismo independiente</w:t>
      </w:r>
      <w:r w:rsidR="00A158A8" w:rsidRPr="00884E4B">
        <w:rPr>
          <w:rFonts w:ascii="Montserrat" w:hAnsi="Montserrat"/>
          <w:sz w:val="18"/>
          <w:szCs w:val="18"/>
        </w:rPr>
        <w:t xml:space="preserve"> Bureau Ver</w:t>
      </w:r>
      <w:r w:rsidR="00A158A8">
        <w:rPr>
          <w:rFonts w:ascii="Montserrat" w:hAnsi="Montserrat"/>
          <w:sz w:val="18"/>
          <w:szCs w:val="18"/>
        </w:rPr>
        <w:t xml:space="preserve">itas. </w:t>
      </w:r>
    </w:p>
    <w:p w14:paraId="6E7864DB" w14:textId="7CE22CCF" w:rsidR="005E2475" w:rsidRDefault="00A158A8" w:rsidP="00A158A8">
      <w:pPr>
        <w:jc w:val="both"/>
        <w:rPr>
          <w:rFonts w:ascii="Montserrat" w:hAnsi="Montserrat"/>
          <w:sz w:val="18"/>
          <w:szCs w:val="18"/>
        </w:rPr>
      </w:pPr>
      <w:r w:rsidRPr="00884E4B">
        <w:rPr>
          <w:rFonts w:ascii="Montserrat" w:hAnsi="Montserrat"/>
          <w:sz w:val="18"/>
          <w:szCs w:val="18"/>
        </w:rPr>
        <w:t xml:space="preserve">Neolith </w:t>
      </w:r>
      <w:r>
        <w:rPr>
          <w:rFonts w:ascii="Montserrat" w:hAnsi="Montserrat"/>
          <w:sz w:val="18"/>
          <w:szCs w:val="18"/>
        </w:rPr>
        <w:t>mantiene desde su origen un firme</w:t>
      </w:r>
      <w:r w:rsidRPr="00884E4B">
        <w:rPr>
          <w:rFonts w:ascii="Montserrat" w:hAnsi="Montserrat"/>
          <w:sz w:val="18"/>
          <w:szCs w:val="18"/>
        </w:rPr>
        <w:t xml:space="preserve"> compromiso </w:t>
      </w:r>
      <w:r>
        <w:rPr>
          <w:rFonts w:ascii="Montserrat" w:hAnsi="Montserrat"/>
          <w:sz w:val="18"/>
          <w:szCs w:val="18"/>
        </w:rPr>
        <w:t>con la sostenibilidad</w:t>
      </w:r>
      <w:r w:rsidR="00BC4B5B">
        <w:rPr>
          <w:rFonts w:ascii="Montserrat" w:hAnsi="Montserrat"/>
          <w:sz w:val="18"/>
          <w:szCs w:val="18"/>
        </w:rPr>
        <w:t xml:space="preserve"> en general y un compromiso férreo en el cuidado del medio ambiente en particular</w:t>
      </w:r>
      <w:r>
        <w:rPr>
          <w:rFonts w:ascii="Montserrat" w:hAnsi="Montserrat"/>
          <w:sz w:val="18"/>
          <w:szCs w:val="18"/>
        </w:rPr>
        <w:t>, que se traduce en acciones concretas</w:t>
      </w:r>
      <w:r w:rsidR="00BC4B5B">
        <w:rPr>
          <w:rFonts w:ascii="Montserrat" w:hAnsi="Montserrat"/>
          <w:sz w:val="18"/>
          <w:szCs w:val="18"/>
        </w:rPr>
        <w:t xml:space="preserve"> como l</w:t>
      </w:r>
      <w:r>
        <w:rPr>
          <w:rFonts w:ascii="Montserrat" w:hAnsi="Montserrat"/>
          <w:sz w:val="18"/>
          <w:szCs w:val="18"/>
        </w:rPr>
        <w:t>a reducción de la emisión de gases de efecto invernadero</w:t>
      </w:r>
      <w:r w:rsidR="00BC4B5B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y el incremento del uso de energías renovables. </w:t>
      </w:r>
      <w:r w:rsidR="00BC4B5B">
        <w:rPr>
          <w:rFonts w:ascii="Montserrat" w:hAnsi="Montserrat"/>
          <w:sz w:val="18"/>
          <w:szCs w:val="18"/>
        </w:rPr>
        <w:t>Esto ha sido reconocido con la obtención del</w:t>
      </w:r>
      <w:r>
        <w:rPr>
          <w:rFonts w:ascii="Montserrat" w:hAnsi="Montserrat"/>
          <w:sz w:val="18"/>
          <w:szCs w:val="18"/>
        </w:rPr>
        <w:t xml:space="preserve"> certificado</w:t>
      </w:r>
      <w:r w:rsidR="00BC4B5B">
        <w:rPr>
          <w:rFonts w:ascii="Montserrat" w:hAnsi="Montserrat"/>
          <w:sz w:val="18"/>
          <w:szCs w:val="18"/>
        </w:rPr>
        <w:t xml:space="preserve"> </w:t>
      </w:r>
      <w:r w:rsidR="00BC4B5B" w:rsidRPr="00BC4B5B">
        <w:rPr>
          <w:rFonts w:ascii="Montserrat" w:hAnsi="Montserrat"/>
          <w:b/>
          <w:bCs/>
          <w:sz w:val="18"/>
          <w:szCs w:val="18"/>
        </w:rPr>
        <w:t>“Zero Waste”</w:t>
      </w:r>
      <w:r w:rsidR="00A27163">
        <w:rPr>
          <w:rFonts w:ascii="Montserrat" w:hAnsi="Montserrat"/>
          <w:sz w:val="18"/>
          <w:szCs w:val="18"/>
        </w:rPr>
        <w:t xml:space="preserve">, con calificación de </w:t>
      </w:r>
      <w:r w:rsidR="00A27163" w:rsidRPr="00A27163">
        <w:rPr>
          <w:rFonts w:ascii="Montserrat" w:hAnsi="Montserrat"/>
          <w:i/>
          <w:iCs/>
          <w:sz w:val="18"/>
          <w:szCs w:val="18"/>
        </w:rPr>
        <w:t>excelente plus</w:t>
      </w:r>
      <w:r w:rsidR="00A27163">
        <w:rPr>
          <w:rFonts w:ascii="Montserrat" w:hAnsi="Montserrat"/>
          <w:sz w:val="18"/>
          <w:szCs w:val="18"/>
        </w:rPr>
        <w:t xml:space="preserve">, que es la más alta que puede ser otorgada, certificando </w:t>
      </w:r>
      <w:r>
        <w:rPr>
          <w:rFonts w:ascii="Montserrat" w:hAnsi="Montserrat"/>
          <w:sz w:val="18"/>
          <w:szCs w:val="18"/>
        </w:rPr>
        <w:t xml:space="preserve">que Neolith </w:t>
      </w:r>
      <w:r w:rsidR="00BC4B5B">
        <w:rPr>
          <w:rFonts w:ascii="Montserrat" w:hAnsi="Montserrat"/>
          <w:sz w:val="18"/>
          <w:szCs w:val="18"/>
        </w:rPr>
        <w:t xml:space="preserve">además de lo anterior, </w:t>
      </w:r>
      <w:r w:rsidRPr="00A65E5F">
        <w:rPr>
          <w:rFonts w:ascii="Montserrat" w:hAnsi="Montserrat"/>
          <w:sz w:val="18"/>
          <w:szCs w:val="18"/>
        </w:rPr>
        <w:t>recupera</w:t>
      </w:r>
      <w:r w:rsidR="00BC4B5B">
        <w:rPr>
          <w:rFonts w:ascii="Montserrat" w:hAnsi="Montserrat"/>
          <w:sz w:val="18"/>
          <w:szCs w:val="18"/>
        </w:rPr>
        <w:t xml:space="preserve"> y</w:t>
      </w:r>
      <w:r w:rsidRPr="00A65E5F">
        <w:rPr>
          <w:rFonts w:ascii="Montserrat" w:hAnsi="Montserrat"/>
          <w:sz w:val="18"/>
          <w:szCs w:val="18"/>
        </w:rPr>
        <w:t xml:space="preserve"> recicla </w:t>
      </w:r>
      <w:r>
        <w:rPr>
          <w:rFonts w:ascii="Montserrat" w:hAnsi="Montserrat"/>
          <w:sz w:val="18"/>
          <w:szCs w:val="18"/>
        </w:rPr>
        <w:t>más d</w:t>
      </w:r>
      <w:r w:rsidRPr="00A65E5F">
        <w:rPr>
          <w:rFonts w:ascii="Montserrat" w:hAnsi="Montserrat"/>
          <w:sz w:val="18"/>
          <w:szCs w:val="18"/>
        </w:rPr>
        <w:t xml:space="preserve">el </w:t>
      </w:r>
      <w:r w:rsidRPr="005B28DE">
        <w:rPr>
          <w:rFonts w:ascii="Montserrat" w:hAnsi="Montserrat"/>
          <w:b/>
          <w:bCs/>
          <w:sz w:val="18"/>
          <w:szCs w:val="18"/>
        </w:rPr>
        <w:t>95% de sus residuos</w:t>
      </w:r>
      <w:r w:rsidRPr="00A65E5F">
        <w:rPr>
          <w:rFonts w:ascii="Montserrat" w:hAnsi="Montserrat"/>
          <w:sz w:val="18"/>
          <w:szCs w:val="18"/>
        </w:rPr>
        <w:t>,</w:t>
      </w:r>
      <w:r w:rsidR="00BC4B5B">
        <w:rPr>
          <w:rFonts w:ascii="Montserrat" w:hAnsi="Montserrat"/>
          <w:sz w:val="18"/>
          <w:szCs w:val="18"/>
        </w:rPr>
        <w:t xml:space="preserve"> dándoles valor y</w:t>
      </w:r>
      <w:r w:rsidRPr="00A65E5F">
        <w:rPr>
          <w:rFonts w:ascii="Montserrat" w:hAnsi="Montserrat"/>
          <w:sz w:val="18"/>
          <w:szCs w:val="18"/>
        </w:rPr>
        <w:t xml:space="preserve"> contribuyendo así a </w:t>
      </w:r>
      <w:r>
        <w:rPr>
          <w:rFonts w:ascii="Montserrat" w:hAnsi="Montserrat"/>
          <w:sz w:val="18"/>
          <w:szCs w:val="18"/>
        </w:rPr>
        <w:t>la economía circular</w:t>
      </w:r>
      <w:r w:rsidRPr="00A65E5F">
        <w:rPr>
          <w:rFonts w:ascii="Montserrat" w:hAnsi="Montserrat"/>
          <w:sz w:val="18"/>
          <w:szCs w:val="18"/>
        </w:rPr>
        <w:t>.</w:t>
      </w:r>
      <w:r w:rsidRPr="003E46DD">
        <w:rPr>
          <w:rFonts w:ascii="Montserrat" w:hAnsi="Montserrat"/>
          <w:sz w:val="18"/>
          <w:szCs w:val="18"/>
        </w:rPr>
        <w:t xml:space="preserve"> </w:t>
      </w:r>
    </w:p>
    <w:p w14:paraId="2B95EEE2" w14:textId="6688DC26" w:rsidR="005E2475" w:rsidRDefault="008D4861" w:rsidP="008D4861">
      <w:pPr>
        <w:ind w:left="708" w:firstLine="708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z w:val="18"/>
          <w:szCs w:val="18"/>
        </w:rPr>
        <w:drawing>
          <wp:inline distT="0" distB="0" distL="0" distR="0" wp14:anchorId="2B727912" wp14:editId="369BB7F0">
            <wp:extent cx="3416300" cy="2277400"/>
            <wp:effectExtent l="0" t="0" r="0" b="8890"/>
            <wp:docPr id="3" name="Imagen 3" descr="Edificio con letrero en la call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dificio con letrero en la calle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353" cy="229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83B20" w14:textId="77777777" w:rsidR="005E2475" w:rsidRDefault="005E2475" w:rsidP="005E2475">
      <w:pPr>
        <w:jc w:val="both"/>
        <w:rPr>
          <w:rFonts w:ascii="Montserrat" w:hAnsi="Montserrat"/>
          <w:sz w:val="18"/>
          <w:szCs w:val="18"/>
        </w:rPr>
      </w:pPr>
    </w:p>
    <w:p w14:paraId="0ACFF219" w14:textId="77777777" w:rsidR="00447E98" w:rsidRDefault="00447E98" w:rsidP="005E2475">
      <w:pPr>
        <w:jc w:val="both"/>
        <w:rPr>
          <w:rFonts w:ascii="Montserrat" w:hAnsi="Montserrat"/>
          <w:sz w:val="18"/>
          <w:szCs w:val="18"/>
        </w:rPr>
      </w:pPr>
    </w:p>
    <w:p w14:paraId="57234644" w14:textId="54F6600F" w:rsidR="005E2475" w:rsidRPr="007532D0" w:rsidRDefault="005E2475" w:rsidP="005E247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La</w:t>
      </w:r>
      <w:r w:rsidRPr="007532D0">
        <w:rPr>
          <w:rFonts w:ascii="Montserrat" w:hAnsi="Montserrat"/>
          <w:sz w:val="18"/>
          <w:szCs w:val="18"/>
        </w:rPr>
        <w:t xml:space="preserve"> certificación </w:t>
      </w:r>
      <w:r w:rsidRPr="002052F4">
        <w:rPr>
          <w:rFonts w:ascii="Montserrat" w:hAnsi="Montserrat"/>
          <w:b/>
          <w:bCs/>
          <w:sz w:val="18"/>
          <w:szCs w:val="18"/>
        </w:rPr>
        <w:t>“Zero Waste”</w:t>
      </w:r>
      <w:r>
        <w:rPr>
          <w:rFonts w:ascii="Montserrat" w:hAnsi="Montserrat"/>
          <w:sz w:val="18"/>
          <w:szCs w:val="18"/>
        </w:rPr>
        <w:t xml:space="preserve"> posiciona a Neolith, una vez más, siendo la constante desde sus inicios, a la vanguardia del sector. Garantizando, además, </w:t>
      </w:r>
      <w:r w:rsidRPr="007532D0">
        <w:rPr>
          <w:rFonts w:ascii="Montserrat" w:hAnsi="Montserrat"/>
          <w:sz w:val="18"/>
          <w:szCs w:val="18"/>
        </w:rPr>
        <w:t xml:space="preserve">la imagen de responsabilidad y compromiso de </w:t>
      </w:r>
      <w:r>
        <w:rPr>
          <w:rFonts w:ascii="Montserrat" w:hAnsi="Montserrat"/>
          <w:sz w:val="18"/>
          <w:szCs w:val="18"/>
        </w:rPr>
        <w:t>la marca en la minimización del impacto ambiental a través de todas las etapas de su proceso de fabricación y venta.</w:t>
      </w:r>
    </w:p>
    <w:p w14:paraId="43A35680" w14:textId="1EDCD150" w:rsidR="00A158A8" w:rsidRDefault="00A158A8" w:rsidP="00A158A8">
      <w:pPr>
        <w:jc w:val="both"/>
        <w:rPr>
          <w:rFonts w:ascii="Montserrat" w:hAnsi="Montserrat"/>
          <w:sz w:val="18"/>
          <w:szCs w:val="18"/>
        </w:rPr>
      </w:pPr>
      <w:r w:rsidRPr="007532D0">
        <w:rPr>
          <w:rFonts w:ascii="Montserrat" w:hAnsi="Montserrat"/>
          <w:sz w:val="18"/>
          <w:szCs w:val="18"/>
        </w:rPr>
        <w:t xml:space="preserve">En palabras </w:t>
      </w:r>
      <w:r w:rsidRPr="002052F4">
        <w:rPr>
          <w:rFonts w:ascii="Montserrat" w:hAnsi="Montserrat"/>
          <w:sz w:val="18"/>
          <w:szCs w:val="18"/>
        </w:rPr>
        <w:t>de</w:t>
      </w:r>
      <w:r w:rsidRPr="000B2B0C">
        <w:rPr>
          <w:rFonts w:ascii="Montserrat" w:hAnsi="Montserrat"/>
          <w:b/>
          <w:bCs/>
          <w:sz w:val="18"/>
          <w:szCs w:val="18"/>
        </w:rPr>
        <w:t xml:space="preserve"> José Luis Ramón, CEO del Grupo Neolith</w:t>
      </w:r>
      <w:r>
        <w:rPr>
          <w:rFonts w:ascii="Montserrat" w:hAnsi="Montserrat"/>
          <w:b/>
          <w:bCs/>
          <w:sz w:val="18"/>
          <w:szCs w:val="18"/>
        </w:rPr>
        <w:t>,</w:t>
      </w:r>
      <w:r w:rsidRPr="007532D0">
        <w:rPr>
          <w:rFonts w:ascii="Montserrat" w:hAnsi="Montserrat"/>
          <w:sz w:val="18"/>
          <w:szCs w:val="18"/>
        </w:rPr>
        <w:t xml:space="preserve"> “</w:t>
      </w:r>
      <w:r>
        <w:rPr>
          <w:rFonts w:ascii="Montserrat" w:hAnsi="Montserrat"/>
          <w:sz w:val="18"/>
          <w:szCs w:val="18"/>
        </w:rPr>
        <w:t xml:space="preserve">La sostenibilidad es un principio de actuación en Neolith, y se encuentra presente en todas nuestras decisiones empresariales. </w:t>
      </w:r>
      <w:r w:rsidR="00A27163">
        <w:rPr>
          <w:rFonts w:ascii="Montserrat" w:hAnsi="Montserrat"/>
          <w:sz w:val="18"/>
          <w:szCs w:val="18"/>
        </w:rPr>
        <w:t>Neolith es sinónimo de diseño, estilo y belleza y por tanto la innovación que impulsamos, así como la calidad que poseen nuestros productos, nunca la podríamos entender si</w:t>
      </w:r>
      <w:r w:rsidR="0065469E">
        <w:rPr>
          <w:rFonts w:ascii="Montserrat" w:hAnsi="Montserrat"/>
          <w:sz w:val="18"/>
          <w:szCs w:val="18"/>
        </w:rPr>
        <w:t xml:space="preserve"> </w:t>
      </w:r>
      <w:r w:rsidR="00A27163">
        <w:rPr>
          <w:rFonts w:ascii="Montserrat" w:hAnsi="Montserrat"/>
          <w:sz w:val="18"/>
          <w:szCs w:val="18"/>
        </w:rPr>
        <w:t>no estuviera entrelazada con los criterios de sostenibilidad más elevados posibles</w:t>
      </w:r>
      <w:r>
        <w:rPr>
          <w:rFonts w:ascii="Montserrat" w:hAnsi="Montserrat"/>
          <w:sz w:val="18"/>
          <w:szCs w:val="18"/>
        </w:rPr>
        <w:t xml:space="preserve">. </w:t>
      </w:r>
      <w:r w:rsidR="00BC4B5B">
        <w:rPr>
          <w:rFonts w:ascii="Montserrat" w:hAnsi="Montserrat"/>
          <w:sz w:val="18"/>
          <w:szCs w:val="18"/>
        </w:rPr>
        <w:t>Nos llena de orgullo recibir el certificado</w:t>
      </w:r>
      <w:r>
        <w:rPr>
          <w:rFonts w:ascii="Montserrat" w:hAnsi="Montserrat"/>
          <w:sz w:val="18"/>
          <w:szCs w:val="18"/>
        </w:rPr>
        <w:t xml:space="preserve"> “Zero Waste” </w:t>
      </w:r>
      <w:r w:rsidR="00A27163">
        <w:rPr>
          <w:rFonts w:ascii="Montserrat" w:hAnsi="Montserrat"/>
          <w:sz w:val="18"/>
          <w:szCs w:val="18"/>
        </w:rPr>
        <w:t xml:space="preserve">con tan alta calificación, </w:t>
      </w:r>
      <w:r w:rsidR="00BC4B5B">
        <w:rPr>
          <w:rFonts w:ascii="Montserrat" w:hAnsi="Montserrat"/>
          <w:sz w:val="18"/>
          <w:szCs w:val="18"/>
        </w:rPr>
        <w:t>porque pone de manifiesto nuestra realidad, que no es otra que l</w:t>
      </w:r>
      <w:r>
        <w:rPr>
          <w:rFonts w:ascii="Montserrat" w:hAnsi="Montserrat"/>
          <w:sz w:val="18"/>
          <w:szCs w:val="18"/>
        </w:rPr>
        <w:t xml:space="preserve">a excelencia </w:t>
      </w:r>
      <w:r w:rsidR="00BC4B5B">
        <w:rPr>
          <w:rFonts w:ascii="Montserrat" w:hAnsi="Montserrat"/>
          <w:sz w:val="18"/>
          <w:szCs w:val="18"/>
        </w:rPr>
        <w:t xml:space="preserve">adoptada en </w:t>
      </w:r>
      <w:r>
        <w:rPr>
          <w:rFonts w:ascii="Montserrat" w:hAnsi="Montserrat"/>
          <w:sz w:val="18"/>
          <w:szCs w:val="18"/>
        </w:rPr>
        <w:t>nuestros procesos,</w:t>
      </w:r>
      <w:r w:rsidR="000D0F26">
        <w:rPr>
          <w:rFonts w:ascii="Montserrat" w:hAnsi="Montserrat"/>
          <w:sz w:val="18"/>
          <w:szCs w:val="18"/>
        </w:rPr>
        <w:t xml:space="preserve"> y el compromiso de todo nuestro equipo,</w:t>
      </w:r>
      <w:r>
        <w:rPr>
          <w:rFonts w:ascii="Montserrat" w:hAnsi="Montserrat"/>
          <w:sz w:val="18"/>
          <w:szCs w:val="18"/>
        </w:rPr>
        <w:t xml:space="preserve"> </w:t>
      </w:r>
      <w:r w:rsidR="000D0F26">
        <w:rPr>
          <w:rFonts w:ascii="Montserrat" w:hAnsi="Montserrat"/>
          <w:sz w:val="18"/>
          <w:szCs w:val="18"/>
        </w:rPr>
        <w:t>que</w:t>
      </w:r>
      <w:r w:rsidR="00BC4B5B">
        <w:rPr>
          <w:rFonts w:ascii="Montserrat" w:hAnsi="Montserrat"/>
          <w:sz w:val="18"/>
          <w:szCs w:val="18"/>
        </w:rPr>
        <w:t xml:space="preserve"> nos impulsa a seguir mejorando </w:t>
      </w:r>
      <w:r w:rsidR="00376375">
        <w:rPr>
          <w:rFonts w:ascii="Montserrat" w:hAnsi="Montserrat"/>
          <w:sz w:val="18"/>
          <w:szCs w:val="18"/>
        </w:rPr>
        <w:t xml:space="preserve">día a </w:t>
      </w:r>
      <w:r w:rsidR="0065469E">
        <w:rPr>
          <w:rFonts w:ascii="Montserrat" w:hAnsi="Montserrat"/>
          <w:sz w:val="18"/>
          <w:szCs w:val="18"/>
        </w:rPr>
        <w:t>día</w:t>
      </w:r>
      <w:r>
        <w:rPr>
          <w:rFonts w:ascii="Montserrat" w:hAnsi="Montserrat"/>
          <w:sz w:val="18"/>
          <w:szCs w:val="18"/>
        </w:rPr>
        <w:t>”</w:t>
      </w:r>
      <w:r w:rsidR="0065469E">
        <w:rPr>
          <w:rFonts w:ascii="Montserrat" w:hAnsi="Montserrat"/>
          <w:sz w:val="18"/>
          <w:szCs w:val="18"/>
        </w:rPr>
        <w:t>.</w:t>
      </w:r>
    </w:p>
    <w:p w14:paraId="10E1617F" w14:textId="1032C65C" w:rsidR="000D0F26" w:rsidRDefault="000D0F26" w:rsidP="00A158A8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Neolith, a la vanguardia en materia de sostenibilidad, realiza multitud de iniciativas en este ámbito, que se encuentran recogidas en su </w:t>
      </w:r>
      <w:r w:rsidRPr="000D0F26">
        <w:rPr>
          <w:rFonts w:ascii="Montserrat" w:hAnsi="Montserrat"/>
          <w:b/>
          <w:bCs/>
          <w:sz w:val="18"/>
          <w:szCs w:val="18"/>
        </w:rPr>
        <w:t>informe anual de sostenibilidad</w:t>
      </w:r>
      <w:r>
        <w:rPr>
          <w:rFonts w:ascii="Montserrat" w:hAnsi="Montserrat"/>
          <w:sz w:val="18"/>
          <w:szCs w:val="18"/>
        </w:rPr>
        <w:t xml:space="preserve"> y puede encontrarse en su página web oficial </w:t>
      </w:r>
      <w:r w:rsidRPr="000D0F26">
        <w:rPr>
          <w:rFonts w:ascii="Montserrat" w:hAnsi="Montserrat"/>
          <w:b/>
          <w:bCs/>
          <w:sz w:val="18"/>
          <w:szCs w:val="18"/>
        </w:rPr>
        <w:t>www.neolith.com</w:t>
      </w:r>
    </w:p>
    <w:p w14:paraId="1E10FE32" w14:textId="77777777" w:rsidR="00C54E97" w:rsidRDefault="00C54E97" w:rsidP="00A158A8">
      <w:pPr>
        <w:jc w:val="both"/>
        <w:rPr>
          <w:rFonts w:ascii="Montserrat" w:hAnsi="Montserrat"/>
          <w:sz w:val="18"/>
          <w:szCs w:val="18"/>
          <w:lang w:eastAsia="es-ES_tradnl"/>
        </w:rPr>
      </w:pPr>
    </w:p>
    <w:p w14:paraId="6C3A4E94" w14:textId="6065022A" w:rsidR="00A158A8" w:rsidRDefault="00A158A8" w:rsidP="00A158A8">
      <w:pPr>
        <w:jc w:val="both"/>
        <w:rPr>
          <w:rFonts w:ascii="Montserrat" w:hAnsi="Montserrat"/>
          <w:sz w:val="18"/>
          <w:szCs w:val="18"/>
        </w:rPr>
      </w:pPr>
      <w:r w:rsidRPr="007532D0">
        <w:rPr>
          <w:rFonts w:ascii="Montserrat" w:hAnsi="Montserrat"/>
          <w:b/>
          <w:bCs/>
          <w:sz w:val="18"/>
          <w:szCs w:val="18"/>
        </w:rPr>
        <w:t>Sobre la certificación “Zero Waste</w:t>
      </w:r>
      <w:r>
        <w:rPr>
          <w:rFonts w:ascii="Montserrat" w:hAnsi="Montserrat"/>
          <w:b/>
          <w:bCs/>
          <w:sz w:val="18"/>
          <w:szCs w:val="18"/>
        </w:rPr>
        <w:t>”</w:t>
      </w:r>
    </w:p>
    <w:p w14:paraId="13E57B0E" w14:textId="788F863F" w:rsidR="00A158A8" w:rsidRDefault="00A158A8" w:rsidP="00A158A8">
      <w:pPr>
        <w:jc w:val="both"/>
        <w:rPr>
          <w:rFonts w:ascii="Montserrat" w:hAnsi="Montserrat"/>
          <w:sz w:val="18"/>
          <w:szCs w:val="18"/>
        </w:rPr>
      </w:pPr>
      <w:r w:rsidRPr="007013CC">
        <w:rPr>
          <w:rFonts w:ascii="Montserrat" w:hAnsi="Montserrat"/>
          <w:sz w:val="18"/>
          <w:szCs w:val="18"/>
        </w:rPr>
        <w:t xml:space="preserve">La obtención de este certificado se hace mediante </w:t>
      </w:r>
      <w:r>
        <w:rPr>
          <w:rFonts w:ascii="Montserrat" w:hAnsi="Montserrat"/>
          <w:sz w:val="18"/>
          <w:szCs w:val="18"/>
        </w:rPr>
        <w:t>un exhaustivo proceso de verificación</w:t>
      </w:r>
      <w:r w:rsidRPr="007013CC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a cargo de Bureau Veritas, que durante meses ha examinado nuestro sistema de control y seguimiento de residuos</w:t>
      </w:r>
      <w:r w:rsidR="00337AEF">
        <w:rPr>
          <w:rFonts w:ascii="Montserrat" w:hAnsi="Montserrat"/>
          <w:sz w:val="18"/>
          <w:szCs w:val="18"/>
        </w:rPr>
        <w:t xml:space="preserve"> y en el que </w:t>
      </w:r>
      <w:r>
        <w:rPr>
          <w:rFonts w:ascii="Montserrat" w:hAnsi="Montserrat"/>
          <w:sz w:val="18"/>
          <w:szCs w:val="18"/>
        </w:rPr>
        <w:t>Neolith ha demostrado un desempeño que se sitúa en la excelencia</w:t>
      </w:r>
      <w:r w:rsidRPr="007013CC">
        <w:rPr>
          <w:rFonts w:ascii="Montserrat" w:hAnsi="Montserrat"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t xml:space="preserve"> </w:t>
      </w:r>
    </w:p>
    <w:p w14:paraId="65AE8227" w14:textId="46DA2403" w:rsidR="00A158A8" w:rsidRDefault="00A158A8" w:rsidP="00A158A8">
      <w:pPr>
        <w:jc w:val="both"/>
        <w:rPr>
          <w:rFonts w:ascii="Montserrat" w:hAnsi="Montserrat"/>
          <w:sz w:val="18"/>
          <w:szCs w:val="18"/>
        </w:rPr>
      </w:pPr>
      <w:r w:rsidRPr="00884E4B">
        <w:rPr>
          <w:rFonts w:ascii="Montserrat" w:hAnsi="Montserrat"/>
          <w:sz w:val="18"/>
          <w:szCs w:val="18"/>
        </w:rPr>
        <w:t>La certificación “Zero Waste” </w:t>
      </w:r>
      <w:r>
        <w:rPr>
          <w:rFonts w:ascii="Montserrat" w:hAnsi="Montserrat"/>
          <w:sz w:val="18"/>
          <w:szCs w:val="18"/>
        </w:rPr>
        <w:t>se complementa</w:t>
      </w:r>
      <w:r w:rsidRPr="00884E4B">
        <w:rPr>
          <w:rFonts w:ascii="Montserrat" w:hAnsi="Montserrat"/>
          <w:sz w:val="18"/>
          <w:szCs w:val="18"/>
        </w:rPr>
        <w:t xml:space="preserve"> con la norma de gestión ambiental UNE-EN ISO 14001</w:t>
      </w:r>
      <w:r w:rsidR="007534C0">
        <w:rPr>
          <w:rFonts w:ascii="Montserrat" w:hAnsi="Montserrat"/>
          <w:sz w:val="18"/>
          <w:szCs w:val="18"/>
        </w:rPr>
        <w:t xml:space="preserve"> </w:t>
      </w:r>
      <w:r w:rsidRPr="00884E4B">
        <w:rPr>
          <w:rFonts w:ascii="Montserrat" w:hAnsi="Montserrat"/>
          <w:sz w:val="18"/>
          <w:szCs w:val="18"/>
        </w:rPr>
        <w:t xml:space="preserve">y </w:t>
      </w:r>
      <w:r>
        <w:rPr>
          <w:rFonts w:ascii="Montserrat" w:hAnsi="Montserrat"/>
          <w:sz w:val="18"/>
          <w:szCs w:val="18"/>
        </w:rPr>
        <w:t>añade valor a la misma</w:t>
      </w:r>
      <w:r w:rsidRPr="00884E4B">
        <w:rPr>
          <w:rFonts w:ascii="Montserrat" w:hAnsi="Montserrat"/>
          <w:sz w:val="18"/>
          <w:szCs w:val="18"/>
        </w:rPr>
        <w:t>, fomentando el compromiso y la gestión adecuada</w:t>
      </w:r>
      <w:r>
        <w:rPr>
          <w:rFonts w:ascii="Montserrat" w:hAnsi="Montserrat"/>
          <w:sz w:val="18"/>
          <w:szCs w:val="18"/>
        </w:rPr>
        <w:t xml:space="preserve"> de los residuos</w:t>
      </w:r>
      <w:r w:rsidRPr="00884E4B">
        <w:rPr>
          <w:rFonts w:ascii="Montserrat" w:hAnsi="Montserrat"/>
          <w:sz w:val="18"/>
          <w:szCs w:val="18"/>
        </w:rPr>
        <w:t>, evitando los vertederos</w:t>
      </w:r>
      <w:r>
        <w:rPr>
          <w:rFonts w:ascii="Montserrat" w:hAnsi="Montserrat"/>
          <w:sz w:val="18"/>
          <w:szCs w:val="18"/>
        </w:rPr>
        <w:t xml:space="preserve"> en lo posible</w:t>
      </w:r>
      <w:r w:rsidRPr="00884E4B">
        <w:rPr>
          <w:rFonts w:ascii="Montserrat" w:hAnsi="Montserrat"/>
          <w:sz w:val="18"/>
          <w:szCs w:val="18"/>
        </w:rPr>
        <w:t xml:space="preserve">. </w:t>
      </w:r>
      <w:r w:rsidRPr="00FC2021">
        <w:rPr>
          <w:rStyle w:val="cf01"/>
          <w:rFonts w:ascii="Montserrat" w:hAnsi="Montserrat"/>
        </w:rPr>
        <w:t>La gestión de residuos es uno de</w:t>
      </w:r>
      <w:r>
        <w:rPr>
          <w:rStyle w:val="cf01"/>
        </w:rPr>
        <w:t xml:space="preserve"> </w:t>
      </w:r>
      <w:r w:rsidRPr="00884E4B">
        <w:rPr>
          <w:rFonts w:ascii="Montserrat" w:hAnsi="Montserrat"/>
          <w:sz w:val="18"/>
          <w:szCs w:val="18"/>
        </w:rPr>
        <w:t>los retos de hoy para</w:t>
      </w:r>
      <w:r>
        <w:rPr>
          <w:rFonts w:ascii="Montserrat" w:hAnsi="Montserrat"/>
          <w:sz w:val="18"/>
          <w:szCs w:val="18"/>
        </w:rPr>
        <w:t xml:space="preserve"> tener</w:t>
      </w:r>
      <w:r w:rsidRPr="00884E4B">
        <w:rPr>
          <w:rFonts w:ascii="Montserrat" w:hAnsi="Montserrat"/>
          <w:sz w:val="18"/>
          <w:szCs w:val="18"/>
        </w:rPr>
        <w:t> un futuro mejor</w:t>
      </w:r>
      <w:r>
        <w:rPr>
          <w:rFonts w:ascii="Montserrat" w:hAnsi="Montserrat"/>
          <w:sz w:val="18"/>
          <w:szCs w:val="18"/>
        </w:rPr>
        <w:t xml:space="preserve"> y alcanzar los Objetivos de Desarrollo Sostenible (ODS).</w:t>
      </w:r>
    </w:p>
    <w:p w14:paraId="145221D6" w14:textId="677E85E1" w:rsidR="00A158A8" w:rsidRDefault="00A158A8" w:rsidP="00BA7E30">
      <w:pPr>
        <w:ind w:left="5664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1F3E68">
        <w:br/>
      </w:r>
      <w:r w:rsidR="00BA7E30">
        <w:rPr>
          <w:noProof/>
        </w:rPr>
        <w:drawing>
          <wp:inline distT="0" distB="0" distL="0" distR="0" wp14:anchorId="7BE2F8C1" wp14:editId="48DE544D">
            <wp:extent cx="1876611" cy="933450"/>
            <wp:effectExtent l="0" t="0" r="9525" b="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3" cy="9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CBC1" w14:textId="77777777" w:rsidR="001E1779" w:rsidRDefault="001E1779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1A95D521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7C3AA33D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2B5DAD67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6CD2AE2B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1E17871D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32EAE014" w14:textId="77777777" w:rsidR="00C54E97" w:rsidRDefault="00C54E97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</w:p>
    <w:p w14:paraId="72C4099A" w14:textId="3F880746" w:rsidR="00A158A8" w:rsidRPr="00FC2021" w:rsidRDefault="00A158A8" w:rsidP="00A158A8">
      <w:pPr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FC2021">
        <w:rPr>
          <w:rFonts w:ascii="Baskerville Old Face" w:hAnsi="Baskerville Old Face" w:cs="Times New Roman"/>
          <w:color w:val="000000" w:themeColor="text1"/>
          <w:sz w:val="28"/>
          <w:szCs w:val="28"/>
        </w:rPr>
        <w:lastRenderedPageBreak/>
        <w:t>Sobre Neolith</w:t>
      </w:r>
    </w:p>
    <w:p w14:paraId="44840714" w14:textId="77777777" w:rsidR="00423203" w:rsidRPr="00661394" w:rsidRDefault="00423203" w:rsidP="00423203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 xml:space="preserve">Bajo la premisa de que “Lo mejor de crear algo es vivirlo”, Neolith se sitúa como </w:t>
      </w:r>
      <w:r w:rsidRPr="00661394">
        <w:rPr>
          <w:rFonts w:ascii="Montserrat" w:hAnsi="Montserrat" w:cs="Times New Roman"/>
          <w:sz w:val="16"/>
          <w:szCs w:val="16"/>
        </w:rPr>
        <w:t>la marca líder global en piedra sinterizada. U</w:t>
      </w:r>
      <w:r w:rsidRPr="00661394">
        <w:rPr>
          <w:rFonts w:ascii="Montserrat" w:hAnsi="Montserrat" w:cs="Helvetica"/>
          <w:sz w:val="16"/>
          <w:szCs w:val="16"/>
        </w:rPr>
        <w:t xml:space="preserve">na superficie arquitectónica pionera en ofrecer soluciones para interior y exterior, con características técnicas superiores, hecha de materias primas 100% naturales. En todo el mundo, se ha convertido en un elemento imprescindible de estilo en cualquier cocina, baño, fachada, suelo e incluso muebles de diseño exclusivo.  </w:t>
      </w:r>
    </w:p>
    <w:p w14:paraId="181057F8" w14:textId="77777777" w:rsidR="00423203" w:rsidRPr="00AF1829" w:rsidRDefault="00423203" w:rsidP="00423203">
      <w:pPr>
        <w:spacing w:after="120"/>
        <w:jc w:val="both"/>
        <w:rPr>
          <w:rFonts w:ascii="Montserrat" w:hAnsi="Montserrat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>Las virtudes de la piedra sinterizada Neolith, combinan la tecnología de nueva generación mediante diseños impactantes, sin limitaciones, a través de</w:t>
      </w:r>
      <w:r w:rsidRPr="00661394">
        <w:rPr>
          <w:rStyle w:val="cf01"/>
          <w:rFonts w:ascii="Montserrat" w:hAnsi="Montserrat"/>
          <w:sz w:val="16"/>
          <w:szCs w:val="16"/>
        </w:rPr>
        <w:t xml:space="preserve"> su gama Iconic Design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, y una alta funcionalidad; que junto al ADN sostenible de Neolith, le han llevado a convertirse en uno de los materiales más respetuoso con el medio ambiente, abogando así por una </w:t>
      </w:r>
      <w:r w:rsidRPr="00661394">
        <w:rPr>
          <w:rFonts w:ascii="Montserrat" w:eastAsia="Times New Roman" w:hAnsi="Montserrat" w:cs="Calibri Light"/>
          <w:b/>
          <w:sz w:val="16"/>
          <w:szCs w:val="16"/>
        </w:rPr>
        <w:t>belleza sostenible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 en todas sus colecciones e inspirando las nuevas tendencias de la arquitectura.</w:t>
      </w:r>
      <w:r w:rsidRPr="00661394">
        <w:rPr>
          <w:rFonts w:ascii="Montserrat" w:hAnsi="Montserrat"/>
          <w:sz w:val="16"/>
          <w:szCs w:val="16"/>
        </w:rPr>
        <w:t xml:space="preserve"> </w:t>
      </w:r>
    </w:p>
    <w:p w14:paraId="460B866E" w14:textId="77777777" w:rsidR="00423203" w:rsidRPr="00661394" w:rsidRDefault="00423203" w:rsidP="00423203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 w:cs="Helvetica"/>
          <w:sz w:val="16"/>
          <w:szCs w:val="16"/>
        </w:rPr>
        <w:t xml:space="preserve">Actualmente la compañía está inmersa en un plan de expansión en áreas geográficas clave como América del Norte, Australia, UK, Europa y China para seguir contribuyendo a crear espacios únicos y experiencias extraordinarias, de diseño funcional sostenible, en cerca de los 100 países en los que está presente a través de distribución directa y de una amplia red comercial y de </w:t>
      </w:r>
      <w:r w:rsidRPr="00661394">
        <w:rPr>
          <w:rFonts w:ascii="Montserrat" w:hAnsi="Montserrat" w:cs="Helvetica"/>
          <w:i/>
          <w:sz w:val="16"/>
          <w:szCs w:val="16"/>
        </w:rPr>
        <w:t>partners</w:t>
      </w:r>
      <w:r w:rsidRPr="00661394">
        <w:rPr>
          <w:rFonts w:ascii="Montserrat" w:hAnsi="Montserrat" w:cs="Helvetica"/>
          <w:sz w:val="16"/>
          <w:szCs w:val="16"/>
        </w:rPr>
        <w:t>.</w:t>
      </w:r>
    </w:p>
    <w:p w14:paraId="66EFC757" w14:textId="77777777" w:rsidR="00682293" w:rsidRPr="00423203" w:rsidRDefault="00682293" w:rsidP="00682293">
      <w:pPr>
        <w:pStyle w:val="Prrafobsico"/>
        <w:spacing w:line="280" w:lineRule="atLeast"/>
        <w:rPr>
          <w:rFonts w:ascii="Montserrat" w:hAnsi="Montserrat" w:cs="Helvetica"/>
          <w:color w:val="000000" w:themeColor="text1"/>
          <w:sz w:val="16"/>
          <w:szCs w:val="19"/>
          <w:lang w:val="es-ES"/>
        </w:rPr>
      </w:pPr>
    </w:p>
    <w:p w14:paraId="4DB33D6E" w14:textId="77777777" w:rsidR="00BC3CB7" w:rsidRDefault="00BC3CB7"/>
    <w:sectPr w:rsidR="00BC3CB7" w:rsidSect="00723F58">
      <w:headerReference w:type="default" r:id="rId12"/>
      <w:footerReference w:type="default" r:id="rId13"/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BB3D" w14:textId="77777777" w:rsidR="003B52CD" w:rsidRDefault="003B52CD">
      <w:pPr>
        <w:spacing w:after="0" w:line="240" w:lineRule="auto"/>
      </w:pPr>
      <w:r>
        <w:separator/>
      </w:r>
    </w:p>
  </w:endnote>
  <w:endnote w:type="continuationSeparator" w:id="0">
    <w:p w14:paraId="6C740DD9" w14:textId="77777777" w:rsidR="003B52CD" w:rsidRDefault="003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variable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4DBF" w14:textId="77777777" w:rsidR="00FB73F4" w:rsidRPr="00FB73F4" w:rsidRDefault="00FB73F4" w:rsidP="00FB73F4">
    <w:pPr>
      <w:pStyle w:val="Piedepgina"/>
      <w:jc w:val="center"/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BB6FA15" wp14:editId="55A4B3CC">
          <wp:simplePos x="0" y="0"/>
          <wp:positionH relativeFrom="page">
            <wp:posOffset>-2540</wp:posOffset>
          </wp:positionH>
          <wp:positionV relativeFrom="paragraph">
            <wp:posOffset>-406400</wp:posOffset>
          </wp:positionV>
          <wp:extent cx="7560310" cy="145351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73F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>Neolith Communication Department:</w:t>
    </w:r>
  </w:p>
  <w:p w14:paraId="051F456C" w14:textId="77777777" w:rsidR="00FB73F4" w:rsidRPr="00FB73F4" w:rsidRDefault="00FB73F4" w:rsidP="00FB73F4">
    <w:pPr>
      <w:pStyle w:val="Piedepgina"/>
      <w:tabs>
        <w:tab w:val="clear" w:pos="4252"/>
        <w:tab w:val="clear" w:pos="8504"/>
        <w:tab w:val="left" w:pos="3381"/>
      </w:tabs>
      <w:jc w:val="center"/>
      <w:rPr>
        <w:lang w:val="en-US"/>
      </w:rPr>
    </w:pPr>
    <w:r w:rsidRPr="00FB73F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 xml:space="preserve">press@neolith.com </w:t>
    </w:r>
  </w:p>
  <w:p w14:paraId="61D10A82" w14:textId="64E3FC8B" w:rsidR="00447E98" w:rsidRPr="00FB73F4" w:rsidRDefault="00447E98" w:rsidP="00447E98">
    <w:pPr>
      <w:pStyle w:val="Piedepgina"/>
      <w:tabs>
        <w:tab w:val="clear" w:pos="4252"/>
        <w:tab w:val="clear" w:pos="8504"/>
        <w:tab w:val="left" w:pos="3381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5CCD" w14:textId="77777777" w:rsidR="003B52CD" w:rsidRDefault="003B52CD">
      <w:pPr>
        <w:spacing w:after="0" w:line="240" w:lineRule="auto"/>
      </w:pPr>
      <w:r>
        <w:separator/>
      </w:r>
    </w:p>
  </w:footnote>
  <w:footnote w:type="continuationSeparator" w:id="0">
    <w:p w14:paraId="264CE3FF" w14:textId="77777777" w:rsidR="003B52CD" w:rsidRDefault="003B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4AC5" w14:textId="77777777" w:rsidR="00A24327" w:rsidRDefault="006822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918EBC4" wp14:editId="1C197FB1">
          <wp:simplePos x="0" y="0"/>
          <wp:positionH relativeFrom="page">
            <wp:posOffset>-12700</wp:posOffset>
          </wp:positionH>
          <wp:positionV relativeFrom="paragraph">
            <wp:posOffset>-462280</wp:posOffset>
          </wp:positionV>
          <wp:extent cx="7710805" cy="1286510"/>
          <wp:effectExtent l="0" t="0" r="4445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5DE1"/>
    <w:multiLevelType w:val="hybridMultilevel"/>
    <w:tmpl w:val="6E4EF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93"/>
    <w:rsid w:val="00036BA8"/>
    <w:rsid w:val="00086C65"/>
    <w:rsid w:val="000C3310"/>
    <w:rsid w:val="000D0F26"/>
    <w:rsid w:val="001969BC"/>
    <w:rsid w:val="001E0291"/>
    <w:rsid w:val="001E1779"/>
    <w:rsid w:val="00337AEF"/>
    <w:rsid w:val="00376375"/>
    <w:rsid w:val="003A0026"/>
    <w:rsid w:val="003B52CD"/>
    <w:rsid w:val="003D3AEA"/>
    <w:rsid w:val="003D6F2D"/>
    <w:rsid w:val="00423203"/>
    <w:rsid w:val="00447E98"/>
    <w:rsid w:val="005E2475"/>
    <w:rsid w:val="0065469E"/>
    <w:rsid w:val="00682293"/>
    <w:rsid w:val="007534C0"/>
    <w:rsid w:val="007A0A54"/>
    <w:rsid w:val="00840355"/>
    <w:rsid w:val="008D4861"/>
    <w:rsid w:val="00912537"/>
    <w:rsid w:val="00A158A8"/>
    <w:rsid w:val="00A27163"/>
    <w:rsid w:val="00AB1316"/>
    <w:rsid w:val="00B45759"/>
    <w:rsid w:val="00BA7E30"/>
    <w:rsid w:val="00BC3CB7"/>
    <w:rsid w:val="00BC4B5B"/>
    <w:rsid w:val="00C269FE"/>
    <w:rsid w:val="00C54E97"/>
    <w:rsid w:val="00C86F8F"/>
    <w:rsid w:val="00DC0D96"/>
    <w:rsid w:val="00F5745C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9A527"/>
  <w15:chartTrackingRefBased/>
  <w15:docId w15:val="{CA158EE1-9DA0-407E-AD66-50B3DC72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293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6822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293"/>
  </w:style>
  <w:style w:type="paragraph" w:styleId="Piedepgina">
    <w:name w:val="footer"/>
    <w:basedOn w:val="Normal"/>
    <w:link w:val="PiedepginaCar"/>
    <w:uiPriority w:val="99"/>
    <w:unhideWhenUsed/>
    <w:rsid w:val="006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293"/>
  </w:style>
  <w:style w:type="character" w:customStyle="1" w:styleId="cf01">
    <w:name w:val="cf01"/>
    <w:basedOn w:val="Fuentedeprrafopredeter"/>
    <w:rsid w:val="0068229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58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58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5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660A978685646A5983A940CC0CC5A" ma:contentTypeVersion="24" ma:contentTypeDescription="Crear nuevo documento." ma:contentTypeScope="" ma:versionID="303baacaf567c6b45c019aadae351b54">
  <xsd:schema xmlns:xsd="http://www.w3.org/2001/XMLSchema" xmlns:xs="http://www.w3.org/2001/XMLSchema" xmlns:p="http://schemas.microsoft.com/office/2006/metadata/properties" xmlns:ns1="http://schemas.microsoft.com/sharepoint/v3" xmlns:ns2="afcfe45f-e855-4c92-b9af-c8c43ef8afda" xmlns:ns3="888eb480-2bf3-49c2-99d9-7ffe7afb5507" targetNamespace="http://schemas.microsoft.com/office/2006/metadata/properties" ma:root="true" ma:fieldsID="c77dc45a0cbddd12be4969f26106ee20" ns1:_="" ns2:_="" ns3:_="">
    <xsd:import namespace="http://schemas.microsoft.com/sharepoint/v3"/>
    <xsd:import namespace="afcfe45f-e855-4c92-b9af-c8c43ef8afda"/>
    <xsd:import namespace="888eb480-2bf3-49c2-99d9-7ffe7afb5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Flow_SignoffStatus" minOccurs="0"/>
                <xsd:element ref="ns2:Tipo_x0020_de_x0020_f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2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e45f-e855-4c92-b9af-c8c43ef8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87100c-6e92-4b52-9776-6f00132a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Tipo_x0020_de_x0020_foto" ma:index="31" nillable="true" ma:displayName="Tipo de foto" ma:default="Buena" ma:format="Dropdown" ma:internalName="Tipo_x0020_de_x0020_foto">
      <xsd:simpleType>
        <xsd:restriction base="dms:Choice">
          <xsd:enumeration value="Buena"/>
          <xsd:enumeration value="Mala"/>
          <xsd:enumeration value="Reg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b480-2bf3-49c2-99d9-7ffe7afb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f2e38-5649-45cb-b03c-49fb3bfe7b0b}" ma:internalName="TaxCatchAll" ma:showField="CatchAllData" ma:web="888eb480-2bf3-49c2-99d9-7ffe7afb5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afcfe45f-e855-4c92-b9af-c8c43ef8afda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low_SignoffStatus xmlns="afcfe45f-e855-4c92-b9af-c8c43ef8afda" xsi:nil="true"/>
    <TaxCatchAll xmlns="888eb480-2bf3-49c2-99d9-7ffe7afb5507" xsi:nil="true"/>
    <RatedBy xmlns="http://schemas.microsoft.com/sharepoint/v3">
      <UserInfo>
        <DisplayName/>
        <AccountId xsi:nil="true"/>
        <AccountType/>
      </UserInfo>
    </RatedBy>
    <Tipo_x0020_de_x0020_foto xmlns="afcfe45f-e855-4c92-b9af-c8c43ef8afda">Buena</Tipo_x0020_de_x0020_foto>
  </documentManagement>
</p:properties>
</file>

<file path=customXml/itemProps1.xml><?xml version="1.0" encoding="utf-8"?>
<ds:datastoreItem xmlns:ds="http://schemas.openxmlformats.org/officeDocument/2006/customXml" ds:itemID="{FFBA3EE5-8AA9-43CD-B330-E07DA7DF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6B78E-1777-4AF7-A5F8-CFB72F06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cfe45f-e855-4c92-b9af-c8c43ef8afda"/>
    <ds:schemaRef ds:uri="888eb480-2bf3-49c2-99d9-7ffe7afb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7FF7C-5A1E-4889-850C-045E942EF2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cfe45f-e855-4c92-b9af-c8c43ef8afda"/>
    <ds:schemaRef ds:uri="888eb480-2bf3-49c2-99d9-7ffe7afb5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Esteve</dc:creator>
  <cp:keywords/>
  <dc:description/>
  <cp:lastModifiedBy>Yovana Comins</cp:lastModifiedBy>
  <cp:revision>17</cp:revision>
  <dcterms:created xsi:type="dcterms:W3CDTF">2022-12-23T11:27:00Z</dcterms:created>
  <dcterms:modified xsi:type="dcterms:W3CDTF">2023-03-21T11:11:00Z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0x0101008D5660A978685646A5983A940CC0CC5A</vt:lpwstr>
  </property>
  <property fmtid="{D5CDD505-2E9C-101B-9397-08002B2CF9AE}" pid="3" name="MediaServiceImageTags">
    <vt:lpwstr/>
  </property>
</Properties>
</file>