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598E" w14:textId="77777777" w:rsidR="005A0A3B" w:rsidRPr="00156035" w:rsidRDefault="00E71872">
      <w:pPr>
        <w:jc w:val="center"/>
        <w:rPr>
          <w:rFonts w:ascii="Baskerville Old Face" w:eastAsia="Times New Roman" w:hAnsi="Baskerville Old Face" w:cs="Calibri Light"/>
          <w:sz w:val="40"/>
          <w:szCs w:val="40"/>
        </w:rPr>
      </w:pPr>
      <w:r w:rsidRPr="00156035">
        <w:rPr>
          <w:rFonts w:ascii="Baskerville Old Face" w:eastAsia="Times New Roman" w:hAnsi="Baskerville Old Face" w:cs="Calibri Light"/>
          <w:sz w:val="40"/>
          <w:szCs w:val="40"/>
        </w:rPr>
        <w:t>Neolith presenta Iconic Design: la nueva generación de superficies con el mayor avance tecnológico con impresión 3D</w:t>
      </w:r>
    </w:p>
    <w:p w14:paraId="4111598F" w14:textId="77777777" w:rsidR="005A0A3B" w:rsidRDefault="005A0A3B">
      <w:pPr>
        <w:rPr>
          <w:rFonts w:ascii="Montserrat" w:eastAsia="Times New Roman" w:hAnsi="Montserrat" w:cs="Calibri Light"/>
          <w:b/>
          <w:bCs/>
          <w:sz w:val="20"/>
          <w:szCs w:val="20"/>
        </w:rPr>
      </w:pPr>
    </w:p>
    <w:p w14:paraId="41115990" w14:textId="77777777" w:rsidR="005A0A3B" w:rsidRDefault="005A0A3B">
      <w:pPr>
        <w:pStyle w:val="Prrafodelista"/>
        <w:spacing w:line="240" w:lineRule="atLeast"/>
        <w:rPr>
          <w:rFonts w:ascii="Montserrat" w:eastAsia="Times New Roman" w:hAnsi="Montserrat" w:cs="Calibri Light"/>
          <w:b/>
          <w:bCs/>
          <w:sz w:val="20"/>
          <w:szCs w:val="20"/>
        </w:rPr>
      </w:pPr>
    </w:p>
    <w:p w14:paraId="41115991" w14:textId="77777777" w:rsidR="005A0A3B" w:rsidRDefault="00E71872">
      <w:pPr>
        <w:pStyle w:val="Prrafodelista"/>
        <w:numPr>
          <w:ilvl w:val="0"/>
          <w:numId w:val="1"/>
        </w:numPr>
        <w:spacing w:line="240" w:lineRule="atLeast"/>
        <w:jc w:val="both"/>
        <w:rPr>
          <w:rFonts w:ascii="Montserrat" w:eastAsia="Times New Roman" w:hAnsi="Montserrat" w:cs="Calibri Light"/>
          <w:b/>
          <w:bCs/>
          <w:sz w:val="20"/>
          <w:szCs w:val="20"/>
        </w:rPr>
      </w:pPr>
      <w:r>
        <w:rPr>
          <w:rFonts w:ascii="Montserrat" w:eastAsia="Times New Roman" w:hAnsi="Montserrat" w:cs="Calibri Light"/>
          <w:b/>
          <w:bCs/>
          <w:sz w:val="20"/>
          <w:szCs w:val="20"/>
        </w:rPr>
        <w:t>Neolith Iconic Design representa el cambio revolucionario que el sector lleva persiguiendo durante años. Una nueva generación de superficies que se distingue por un diseño integrado, maximizando su belleza en todo el volumen.</w:t>
      </w:r>
    </w:p>
    <w:p w14:paraId="41115992" w14:textId="77777777" w:rsidR="005A0A3B" w:rsidRDefault="005A0A3B">
      <w:pPr>
        <w:pStyle w:val="Prrafodelista"/>
        <w:spacing w:line="240" w:lineRule="atLeast"/>
        <w:jc w:val="both"/>
        <w:rPr>
          <w:rFonts w:ascii="Montserrat" w:eastAsia="Times New Roman" w:hAnsi="Montserrat" w:cs="Calibri Light"/>
          <w:b/>
          <w:bCs/>
          <w:sz w:val="20"/>
          <w:szCs w:val="20"/>
        </w:rPr>
      </w:pPr>
    </w:p>
    <w:p w14:paraId="41115993" w14:textId="77777777" w:rsidR="005A0A3B" w:rsidRDefault="00E71872">
      <w:pPr>
        <w:pStyle w:val="Prrafodelista"/>
        <w:numPr>
          <w:ilvl w:val="0"/>
          <w:numId w:val="1"/>
        </w:numPr>
        <w:spacing w:line="240" w:lineRule="atLeast"/>
        <w:jc w:val="both"/>
        <w:rPr>
          <w:rFonts w:ascii="Montserrat" w:eastAsia="Times New Roman" w:hAnsi="Montserrat" w:cs="Calibri Light"/>
          <w:b/>
          <w:bCs/>
          <w:sz w:val="20"/>
          <w:szCs w:val="20"/>
        </w:rPr>
      </w:pPr>
      <w:r>
        <w:rPr>
          <w:rFonts w:ascii="Montserrat" w:eastAsia="Times New Roman" w:hAnsi="Montserrat" w:cs="Calibri Light"/>
          <w:b/>
          <w:bCs/>
          <w:sz w:val="20"/>
          <w:szCs w:val="20"/>
        </w:rPr>
        <w:t xml:space="preserve">Bajo tres grandes pilares, diseño, innovación y sostenibilidad, Neolith presenta Iconic Design, manteniendo su filosofía de producto y principios de marca que le caracterizan. </w:t>
      </w:r>
    </w:p>
    <w:p w14:paraId="41115994" w14:textId="77777777" w:rsidR="005A0A3B" w:rsidRDefault="005A0A3B">
      <w:pPr>
        <w:pStyle w:val="Prrafodelista"/>
        <w:spacing w:line="240" w:lineRule="atLeast"/>
        <w:jc w:val="both"/>
        <w:rPr>
          <w:rFonts w:ascii="Montserrat" w:eastAsia="Times New Roman" w:hAnsi="Montserrat" w:cs="Calibri Light"/>
          <w:b/>
          <w:bCs/>
          <w:sz w:val="20"/>
          <w:szCs w:val="20"/>
        </w:rPr>
      </w:pPr>
    </w:p>
    <w:p w14:paraId="41115995" w14:textId="77777777" w:rsidR="005A0A3B" w:rsidRDefault="00E71872">
      <w:pPr>
        <w:pStyle w:val="Prrafodelista"/>
        <w:numPr>
          <w:ilvl w:val="0"/>
          <w:numId w:val="1"/>
        </w:numPr>
        <w:spacing w:line="240" w:lineRule="atLeast"/>
        <w:jc w:val="both"/>
        <w:rPr>
          <w:rFonts w:ascii="Montserrat" w:eastAsia="Times New Roman" w:hAnsi="Montserrat" w:cs="Calibri Light"/>
          <w:b/>
          <w:bCs/>
          <w:sz w:val="20"/>
          <w:szCs w:val="20"/>
        </w:rPr>
      </w:pPr>
      <w:bookmarkStart w:id="0" w:name="_Hlk114739759"/>
      <w:r>
        <w:rPr>
          <w:rFonts w:ascii="Montserrat" w:eastAsia="Times New Roman" w:hAnsi="Montserrat" w:cs="Calibri Light"/>
          <w:b/>
          <w:bCs/>
          <w:sz w:val="20"/>
          <w:szCs w:val="20"/>
        </w:rPr>
        <w:t>Un lanzamiento sin precedentes que Neolith ha presentado a sus principales clientes, procedentes de más de 80 países distintos, en exclusiva, en un evento privado celebrado hace unos días en el headquarter del Grupo.</w:t>
      </w:r>
      <w:bookmarkEnd w:id="0"/>
    </w:p>
    <w:p w14:paraId="41115996" w14:textId="77777777" w:rsidR="005A0A3B" w:rsidRDefault="005A0A3B">
      <w:pPr>
        <w:jc w:val="both"/>
        <w:rPr>
          <w:rFonts w:ascii="Montserrat" w:eastAsia="Times New Roman" w:hAnsi="Montserrat" w:cs="Calibri Light"/>
          <w:b/>
          <w:bCs/>
          <w:sz w:val="20"/>
          <w:szCs w:val="20"/>
        </w:rPr>
      </w:pPr>
    </w:p>
    <w:p w14:paraId="41115997" w14:textId="77777777" w:rsidR="005A0A3B" w:rsidRDefault="00E71872">
      <w:pPr>
        <w:pStyle w:val="Prrafodelista"/>
        <w:numPr>
          <w:ilvl w:val="0"/>
          <w:numId w:val="1"/>
        </w:numPr>
        <w:spacing w:line="240" w:lineRule="atLeast"/>
        <w:jc w:val="both"/>
        <w:rPr>
          <w:rFonts w:ascii="Montserrat" w:eastAsia="Times New Roman" w:hAnsi="Montserrat" w:cs="Calibri Light"/>
          <w:b/>
          <w:bCs/>
          <w:sz w:val="20"/>
          <w:szCs w:val="20"/>
        </w:rPr>
      </w:pPr>
      <w:r>
        <w:rPr>
          <w:rFonts w:ascii="Montserrat" w:eastAsia="Times New Roman" w:hAnsi="Montserrat" w:cs="Calibri Light"/>
          <w:b/>
          <w:bCs/>
          <w:sz w:val="20"/>
          <w:szCs w:val="20"/>
        </w:rPr>
        <w:t xml:space="preserve">Este nuevo lanzamiento es el resultado de dos años de trabajo del área de I+D+i de Neolith, y de una fuerte inversión de más de tres millones de euros. </w:t>
      </w:r>
    </w:p>
    <w:p w14:paraId="41115998" w14:textId="77777777" w:rsidR="005A0A3B" w:rsidRDefault="005A0A3B">
      <w:pPr>
        <w:spacing w:line="240" w:lineRule="atLeast"/>
        <w:jc w:val="both"/>
        <w:rPr>
          <w:rFonts w:ascii="Montserrat" w:eastAsia="Times New Roman" w:hAnsi="Montserrat" w:cs="Calibri Light"/>
          <w:b/>
          <w:bCs/>
          <w:sz w:val="20"/>
          <w:szCs w:val="20"/>
        </w:rPr>
      </w:pPr>
    </w:p>
    <w:p w14:paraId="41115999" w14:textId="77777777" w:rsidR="005A0A3B" w:rsidRDefault="005A0A3B">
      <w:pPr>
        <w:pStyle w:val="Prrafodelista"/>
        <w:rPr>
          <w:rFonts w:ascii="Montserrat" w:eastAsia="Times New Roman" w:hAnsi="Montserrat" w:cs="Calibri Light"/>
          <w:b/>
          <w:bCs/>
          <w:sz w:val="20"/>
          <w:szCs w:val="20"/>
        </w:rPr>
      </w:pPr>
    </w:p>
    <w:p w14:paraId="4111599A" w14:textId="041B1872" w:rsidR="005A0A3B" w:rsidRDefault="0048378A">
      <w:pPr>
        <w:spacing w:line="240" w:lineRule="atLeast"/>
        <w:jc w:val="both"/>
        <w:rPr>
          <w:rFonts w:ascii="Montserrat" w:eastAsia="Times New Roman" w:hAnsi="Montserrat" w:cs="Calibri Light"/>
          <w:sz w:val="18"/>
          <w:szCs w:val="18"/>
        </w:rPr>
      </w:pPr>
      <w:r>
        <w:rPr>
          <w:rFonts w:ascii="Montserrat" w:eastAsia="Times New Roman" w:hAnsi="Montserrat" w:cs="Calibri Light"/>
          <w:b/>
          <w:bCs/>
          <w:sz w:val="18"/>
          <w:szCs w:val="18"/>
        </w:rPr>
        <w:t>Madrid</w:t>
      </w:r>
      <w:r w:rsidR="00E71872">
        <w:rPr>
          <w:rFonts w:ascii="Montserrat" w:eastAsia="Times New Roman" w:hAnsi="Montserrat" w:cs="Calibri Light"/>
          <w:b/>
          <w:bCs/>
          <w:sz w:val="18"/>
          <w:szCs w:val="18"/>
        </w:rPr>
        <w:t>, 2</w:t>
      </w:r>
      <w:r w:rsidR="00E80872">
        <w:rPr>
          <w:rFonts w:ascii="Montserrat" w:eastAsia="Times New Roman" w:hAnsi="Montserrat" w:cs="Calibri Light"/>
          <w:b/>
          <w:bCs/>
          <w:sz w:val="18"/>
          <w:szCs w:val="18"/>
        </w:rPr>
        <w:t>3</w:t>
      </w:r>
      <w:r w:rsidR="00E71872">
        <w:rPr>
          <w:rFonts w:ascii="Montserrat" w:eastAsia="Times New Roman" w:hAnsi="Montserrat" w:cs="Calibri Light"/>
          <w:b/>
          <w:bCs/>
          <w:sz w:val="18"/>
          <w:szCs w:val="18"/>
        </w:rPr>
        <w:t xml:space="preserve"> de septiembre de 2022</w:t>
      </w:r>
      <w:r w:rsidR="00E71872">
        <w:rPr>
          <w:rFonts w:ascii="Montserrat" w:eastAsia="Times New Roman" w:hAnsi="Montserrat" w:cs="Calibri Light"/>
          <w:sz w:val="18"/>
          <w:szCs w:val="18"/>
        </w:rPr>
        <w:t xml:space="preserve">.- </w:t>
      </w:r>
      <w:r w:rsidR="00E71872">
        <w:rPr>
          <w:rFonts w:ascii="Montserrat" w:eastAsia="Times New Roman" w:hAnsi="Montserrat" w:cs="Calibri Light"/>
          <w:b/>
          <w:bCs/>
          <w:sz w:val="18"/>
          <w:szCs w:val="18"/>
        </w:rPr>
        <w:t>Neolith</w:t>
      </w:r>
      <w:r w:rsidR="00E71872">
        <w:rPr>
          <w:rFonts w:ascii="Montserrat" w:eastAsia="Times New Roman" w:hAnsi="Montserrat" w:cs="Calibri Light"/>
          <w:sz w:val="18"/>
          <w:szCs w:val="18"/>
        </w:rPr>
        <w:t xml:space="preserve"> acaba de lanzar una nueva y revolucionaria generación de superficies con </w:t>
      </w:r>
      <w:r w:rsidR="00E71872">
        <w:rPr>
          <w:rFonts w:ascii="Montserrat" w:eastAsia="Times New Roman" w:hAnsi="Montserrat" w:cs="Calibri Light"/>
          <w:b/>
          <w:bCs/>
          <w:sz w:val="18"/>
          <w:szCs w:val="18"/>
        </w:rPr>
        <w:t>tecnología de impresión</w:t>
      </w:r>
      <w:r w:rsidR="00E71872">
        <w:rPr>
          <w:rFonts w:ascii="Montserrat" w:eastAsia="Times New Roman" w:hAnsi="Montserrat" w:cs="Calibri Light"/>
          <w:sz w:val="18"/>
          <w:szCs w:val="18"/>
        </w:rPr>
        <w:t xml:space="preserve"> </w:t>
      </w:r>
      <w:r w:rsidR="00E71872">
        <w:rPr>
          <w:rFonts w:ascii="Montserrat" w:eastAsia="Times New Roman" w:hAnsi="Montserrat" w:cs="Calibri Light"/>
          <w:b/>
          <w:bCs/>
          <w:sz w:val="18"/>
          <w:szCs w:val="18"/>
        </w:rPr>
        <w:t>3D</w:t>
      </w:r>
      <w:r w:rsidR="00E71872">
        <w:rPr>
          <w:rFonts w:ascii="Montserrat" w:eastAsia="Times New Roman" w:hAnsi="Montserrat" w:cs="Calibri Light"/>
          <w:sz w:val="18"/>
          <w:szCs w:val="18"/>
        </w:rPr>
        <w:t xml:space="preserve">, denominada </w:t>
      </w:r>
      <w:r w:rsidR="00E71872">
        <w:rPr>
          <w:rFonts w:ascii="Montserrat" w:eastAsia="Times New Roman" w:hAnsi="Montserrat" w:cs="Calibri Light"/>
          <w:b/>
          <w:bCs/>
          <w:sz w:val="18"/>
          <w:szCs w:val="18"/>
        </w:rPr>
        <w:t>Neolith Iconic Design</w:t>
      </w:r>
      <w:r w:rsidR="00E71872">
        <w:rPr>
          <w:rFonts w:ascii="Montserrat" w:eastAsia="Times New Roman" w:hAnsi="Montserrat" w:cs="Calibri Light"/>
          <w:sz w:val="18"/>
          <w:szCs w:val="18"/>
        </w:rPr>
        <w:t xml:space="preserve">. Bajos tres grandes pilares, </w:t>
      </w:r>
      <w:r w:rsidR="00E71872">
        <w:rPr>
          <w:rFonts w:ascii="Montserrat" w:eastAsia="Times New Roman" w:hAnsi="Montserrat" w:cs="Calibri Light"/>
          <w:b/>
          <w:bCs/>
          <w:sz w:val="18"/>
          <w:szCs w:val="18"/>
        </w:rPr>
        <w:t>diseño</w:t>
      </w:r>
      <w:r w:rsidR="00E71872">
        <w:rPr>
          <w:rFonts w:ascii="Montserrat" w:eastAsia="Times New Roman" w:hAnsi="Montserrat" w:cs="Calibri Light"/>
          <w:sz w:val="18"/>
          <w:szCs w:val="18"/>
        </w:rPr>
        <w:t xml:space="preserve">, </w:t>
      </w:r>
      <w:r w:rsidR="00E71872">
        <w:rPr>
          <w:rFonts w:ascii="Montserrat" w:eastAsia="Times New Roman" w:hAnsi="Montserrat" w:cs="Calibri Light"/>
          <w:b/>
          <w:bCs/>
          <w:sz w:val="18"/>
          <w:szCs w:val="18"/>
        </w:rPr>
        <w:t>innovación</w:t>
      </w:r>
      <w:r w:rsidR="00E71872">
        <w:rPr>
          <w:rFonts w:ascii="Montserrat" w:eastAsia="Times New Roman" w:hAnsi="Montserrat" w:cs="Calibri Light"/>
          <w:sz w:val="18"/>
          <w:szCs w:val="18"/>
        </w:rPr>
        <w:t xml:space="preserve"> y </w:t>
      </w:r>
      <w:r w:rsidR="00E71872">
        <w:rPr>
          <w:rFonts w:ascii="Montserrat" w:eastAsia="Times New Roman" w:hAnsi="Montserrat" w:cs="Calibri Light"/>
          <w:b/>
          <w:bCs/>
          <w:sz w:val="18"/>
          <w:szCs w:val="18"/>
        </w:rPr>
        <w:t>sostenibilidad</w:t>
      </w:r>
      <w:r w:rsidR="00E71872">
        <w:rPr>
          <w:rFonts w:ascii="Montserrat" w:eastAsia="Times New Roman" w:hAnsi="Montserrat" w:cs="Calibri Light"/>
          <w:sz w:val="18"/>
          <w:szCs w:val="18"/>
        </w:rPr>
        <w:t>, Neolith presenta unas superficies revolucionarias, manteniendo la filosofía de producto y principios de marca que le caracterizan. Al mismo tiempo que introduce una novedad disruptiva que marcará un nuevo estándar en la industria de la piedra sinterizada al combinar lo último en decoración, tecnología, y arte.</w:t>
      </w:r>
    </w:p>
    <w:p w14:paraId="4111599B" w14:textId="77777777" w:rsidR="005A0A3B" w:rsidRDefault="005A0A3B">
      <w:pPr>
        <w:spacing w:line="240" w:lineRule="atLeast"/>
        <w:jc w:val="both"/>
        <w:rPr>
          <w:rFonts w:ascii="Montserrat" w:eastAsia="Times New Roman" w:hAnsi="Montserrat" w:cs="Calibri Light"/>
          <w:sz w:val="18"/>
          <w:szCs w:val="18"/>
        </w:rPr>
      </w:pPr>
    </w:p>
    <w:p w14:paraId="4111599D" w14:textId="280A336E" w:rsidR="005A0A3B" w:rsidRDefault="00E71872">
      <w:pPr>
        <w:spacing w:line="240" w:lineRule="atLeast"/>
        <w:jc w:val="both"/>
        <w:rPr>
          <w:rFonts w:ascii="Montserrat" w:eastAsia="Times New Roman" w:hAnsi="Montserrat" w:cs="Calibri Light"/>
          <w:b/>
          <w:bCs/>
          <w:sz w:val="18"/>
          <w:szCs w:val="18"/>
        </w:rPr>
      </w:pPr>
      <w:r>
        <w:rPr>
          <w:rFonts w:ascii="Montserrat" w:eastAsia="Times New Roman" w:hAnsi="Montserrat" w:cs="Calibri Light"/>
          <w:sz w:val="18"/>
          <w:szCs w:val="18"/>
        </w:rPr>
        <w:t xml:space="preserve">Con este célebre y esperado lanzamiento, presentado en exclusiva a sus principales clientes procedentes de más de 80 países distintos; Neolith da un paso más en la creación de superficies únicas al ofrecer una superficie con un </w:t>
      </w:r>
      <w:r>
        <w:rPr>
          <w:rFonts w:ascii="Montserrat" w:eastAsia="Times New Roman" w:hAnsi="Montserrat" w:cs="Calibri Light"/>
          <w:b/>
          <w:bCs/>
          <w:sz w:val="18"/>
          <w:szCs w:val="18"/>
        </w:rPr>
        <w:t>diseño integral en todo el volumen</w:t>
      </w:r>
      <w:r>
        <w:rPr>
          <w:rFonts w:ascii="Montserrat" w:eastAsia="Times New Roman" w:hAnsi="Montserrat" w:cs="Calibri Light"/>
          <w:sz w:val="18"/>
          <w:szCs w:val="18"/>
        </w:rPr>
        <w:t>.</w:t>
      </w:r>
      <w:r w:rsidR="0015527D">
        <w:rPr>
          <w:rFonts w:ascii="Montserrat" w:eastAsia="Times New Roman" w:hAnsi="Montserrat" w:cs="Calibri Light"/>
          <w:sz w:val="18"/>
          <w:szCs w:val="18"/>
        </w:rPr>
        <w:t xml:space="preserve"> </w:t>
      </w:r>
      <w:r>
        <w:rPr>
          <w:rFonts w:ascii="Montserrat" w:eastAsia="Times New Roman" w:hAnsi="Montserrat" w:cs="Calibri Light"/>
          <w:sz w:val="18"/>
          <w:szCs w:val="18"/>
        </w:rPr>
        <w:t xml:space="preserve">También permitiendo realizar reproducciones únicas y naturales con infinidad de recursos decorativos, como proyecciones geométricas, transparencias y semitransparencias, y con un amplio abanico de increíbles texturas superficiales. </w:t>
      </w:r>
    </w:p>
    <w:p w14:paraId="4111599E" w14:textId="77777777" w:rsidR="005A0A3B" w:rsidRDefault="005A0A3B">
      <w:pPr>
        <w:spacing w:line="240" w:lineRule="atLeast"/>
        <w:jc w:val="both"/>
        <w:rPr>
          <w:rFonts w:ascii="Montserrat" w:eastAsia="Times New Roman" w:hAnsi="Montserrat" w:cs="Calibri Light"/>
          <w:b/>
          <w:bCs/>
          <w:sz w:val="18"/>
          <w:szCs w:val="18"/>
        </w:rPr>
      </w:pPr>
    </w:p>
    <w:p w14:paraId="4111599F" w14:textId="77777777" w:rsidR="005A0A3B" w:rsidRDefault="005A0A3B">
      <w:pPr>
        <w:spacing w:line="240" w:lineRule="atLeast"/>
        <w:jc w:val="both"/>
        <w:rPr>
          <w:rFonts w:ascii="Montserrat" w:eastAsia="Times New Roman" w:hAnsi="Montserrat" w:cs="Calibri Light"/>
          <w:b/>
          <w:bCs/>
          <w:sz w:val="18"/>
          <w:szCs w:val="18"/>
        </w:rPr>
      </w:pPr>
    </w:p>
    <w:p w14:paraId="411159A0" w14:textId="77777777" w:rsidR="005A0A3B" w:rsidRDefault="005A0A3B">
      <w:pPr>
        <w:spacing w:line="240" w:lineRule="atLeast"/>
        <w:jc w:val="both"/>
        <w:rPr>
          <w:rFonts w:ascii="Montserrat" w:eastAsia="Times New Roman" w:hAnsi="Montserrat" w:cs="Calibri Light"/>
          <w:b/>
          <w:bCs/>
          <w:sz w:val="18"/>
          <w:szCs w:val="18"/>
        </w:rPr>
      </w:pPr>
    </w:p>
    <w:p w14:paraId="411159A1" w14:textId="77777777" w:rsidR="005A0A3B" w:rsidRDefault="005A0A3B">
      <w:pPr>
        <w:spacing w:line="240" w:lineRule="atLeast"/>
        <w:jc w:val="both"/>
        <w:rPr>
          <w:rFonts w:ascii="Montserrat" w:eastAsia="Times New Roman" w:hAnsi="Montserrat" w:cs="Calibri Light"/>
          <w:b/>
          <w:bCs/>
          <w:sz w:val="18"/>
          <w:szCs w:val="18"/>
        </w:rPr>
      </w:pPr>
    </w:p>
    <w:p w14:paraId="411159A2" w14:textId="77777777" w:rsidR="005A0A3B" w:rsidRDefault="005A0A3B">
      <w:pPr>
        <w:spacing w:line="240" w:lineRule="atLeast"/>
        <w:jc w:val="both"/>
        <w:rPr>
          <w:rFonts w:ascii="Montserrat" w:eastAsia="Times New Roman" w:hAnsi="Montserrat" w:cs="Calibri Light"/>
          <w:b/>
          <w:bCs/>
          <w:sz w:val="18"/>
          <w:szCs w:val="18"/>
        </w:rPr>
      </w:pPr>
    </w:p>
    <w:p w14:paraId="411159A3" w14:textId="77777777" w:rsidR="005A0A3B" w:rsidRDefault="00E71872">
      <w:pPr>
        <w:spacing w:line="240" w:lineRule="atLeast"/>
        <w:jc w:val="both"/>
        <w:rPr>
          <w:rFonts w:ascii="Montserrat" w:eastAsia="Times New Roman" w:hAnsi="Montserrat" w:cs="Calibri Light"/>
          <w:b/>
          <w:bCs/>
          <w:sz w:val="18"/>
          <w:szCs w:val="18"/>
        </w:rPr>
      </w:pPr>
      <w:r>
        <w:rPr>
          <w:noProof/>
        </w:rPr>
        <w:lastRenderedPageBreak/>
        <w:drawing>
          <wp:inline distT="0" distB="0" distL="0" distR="0" wp14:anchorId="411159E8" wp14:editId="411159E9">
            <wp:extent cx="5400040" cy="3037840"/>
            <wp:effectExtent l="0" t="0" r="0" b="0"/>
            <wp:docPr id="1" name="Imagen 1" descr="Un conjunto de letras negras en un fondo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conjunto de letras negras en un fondo negro&#10;&#10;Descripción generada automáticamente con confianza baja"/>
                    <pic:cNvPicPr>
                      <a:picLocks noChangeAspect="1" noChangeArrowheads="1"/>
                    </pic:cNvPicPr>
                  </pic:nvPicPr>
                  <pic:blipFill>
                    <a:blip r:embed="rId10"/>
                    <a:stretch>
                      <a:fillRect/>
                    </a:stretch>
                  </pic:blipFill>
                  <pic:spPr bwMode="auto">
                    <a:xfrm>
                      <a:off x="0" y="0"/>
                      <a:ext cx="5400040" cy="3037840"/>
                    </a:xfrm>
                    <a:prstGeom prst="rect">
                      <a:avLst/>
                    </a:prstGeom>
                  </pic:spPr>
                </pic:pic>
              </a:graphicData>
            </a:graphic>
          </wp:inline>
        </w:drawing>
      </w:r>
    </w:p>
    <w:p w14:paraId="411159A4" w14:textId="77777777" w:rsidR="005A0A3B" w:rsidRDefault="005A0A3B">
      <w:pPr>
        <w:spacing w:line="240" w:lineRule="atLeast"/>
        <w:jc w:val="both"/>
        <w:rPr>
          <w:rFonts w:ascii="Montserrat" w:eastAsia="Times New Roman" w:hAnsi="Montserrat" w:cs="Calibri Light"/>
          <w:b/>
          <w:bCs/>
          <w:sz w:val="18"/>
          <w:szCs w:val="18"/>
        </w:rPr>
      </w:pPr>
    </w:p>
    <w:p w14:paraId="411159A5" w14:textId="77777777" w:rsidR="005A0A3B" w:rsidRDefault="005A0A3B">
      <w:pPr>
        <w:spacing w:line="240" w:lineRule="atLeast"/>
        <w:jc w:val="both"/>
        <w:rPr>
          <w:rFonts w:ascii="Montserrat" w:eastAsia="Times New Roman" w:hAnsi="Montserrat" w:cs="Calibri Light"/>
          <w:b/>
          <w:bCs/>
          <w:sz w:val="18"/>
          <w:szCs w:val="18"/>
        </w:rPr>
      </w:pPr>
    </w:p>
    <w:p w14:paraId="411159A6" w14:textId="7B120BE5" w:rsidR="005A0A3B" w:rsidRDefault="00E71872">
      <w:pPr>
        <w:spacing w:line="240" w:lineRule="atLeast"/>
        <w:jc w:val="both"/>
        <w:rPr>
          <w:rFonts w:ascii="Montserrat" w:eastAsia="Times New Roman" w:hAnsi="Montserrat" w:cs="Calibri Light"/>
          <w:b/>
          <w:bCs/>
          <w:sz w:val="18"/>
          <w:szCs w:val="18"/>
        </w:rPr>
      </w:pPr>
      <w:r>
        <w:rPr>
          <w:rFonts w:ascii="Montserrat" w:eastAsia="Times New Roman" w:hAnsi="Montserrat" w:cs="Calibri Light"/>
          <w:b/>
          <w:bCs/>
          <w:sz w:val="18"/>
          <w:szCs w:val="18"/>
        </w:rPr>
        <w:t>Tecnología patentada</w:t>
      </w:r>
    </w:p>
    <w:p w14:paraId="411159A7" w14:textId="77777777" w:rsidR="005A0A3B" w:rsidRDefault="005A0A3B">
      <w:pPr>
        <w:spacing w:line="240" w:lineRule="atLeast"/>
        <w:jc w:val="both"/>
        <w:rPr>
          <w:rFonts w:ascii="Montserrat" w:eastAsia="Times New Roman" w:hAnsi="Montserrat" w:cs="Calibri Light"/>
          <w:b/>
          <w:bCs/>
          <w:sz w:val="18"/>
          <w:szCs w:val="18"/>
        </w:rPr>
      </w:pPr>
    </w:p>
    <w:p w14:paraId="411159A8" w14:textId="3C282382" w:rsidR="005A0A3B" w:rsidRDefault="007C4B09" w:rsidP="00E80872">
      <w:pPr>
        <w:jc w:val="both"/>
        <w:rPr>
          <w:rFonts w:ascii="Montserrat" w:eastAsia="Times New Roman" w:hAnsi="Montserrat" w:cs="Calibri Light"/>
          <w:sz w:val="18"/>
          <w:szCs w:val="18"/>
        </w:rPr>
      </w:pPr>
      <w:r w:rsidRPr="007C4B09">
        <w:rPr>
          <w:rFonts w:ascii="Montserrat" w:eastAsia="Times New Roman" w:hAnsi="Montserrat" w:cs="Calibri Light"/>
          <w:sz w:val="18"/>
          <w:szCs w:val="18"/>
        </w:rPr>
        <w:t xml:space="preserve">Superficies con diseños impactantes, </w:t>
      </w:r>
      <w:r w:rsidRPr="007C4B09">
        <w:rPr>
          <w:rFonts w:ascii="Montserrat" w:eastAsia="Times New Roman" w:hAnsi="Montserrat" w:cs="Calibri Light"/>
          <w:b/>
          <w:bCs/>
          <w:sz w:val="18"/>
          <w:szCs w:val="18"/>
        </w:rPr>
        <w:t>sin limitaciones</w:t>
      </w:r>
      <w:r w:rsidRPr="007C4B09">
        <w:rPr>
          <w:rFonts w:ascii="Montserrat" w:eastAsia="Times New Roman" w:hAnsi="Montserrat" w:cs="Calibri Light"/>
          <w:sz w:val="18"/>
          <w:szCs w:val="18"/>
        </w:rPr>
        <w:t xml:space="preserve">, con las mejores propiedades técnicas son posible gracias a la tecnología </w:t>
      </w:r>
      <w:r w:rsidR="00675033" w:rsidRPr="00675033">
        <w:rPr>
          <w:rFonts w:ascii="Montserrat" w:eastAsia="Times New Roman" w:hAnsi="Montserrat" w:cs="Calibri Light"/>
          <w:sz w:val="18"/>
          <w:szCs w:val="18"/>
        </w:rPr>
        <w:t xml:space="preserve">más puntera </w:t>
      </w:r>
      <w:r w:rsidR="00675033">
        <w:rPr>
          <w:rFonts w:ascii="Montserrat" w:eastAsia="Times New Roman" w:hAnsi="Montserrat" w:cs="Calibri Light"/>
          <w:sz w:val="18"/>
          <w:szCs w:val="18"/>
        </w:rPr>
        <w:t xml:space="preserve">utilizada. Una tecnología </w:t>
      </w:r>
      <w:r w:rsidR="00E71872">
        <w:rPr>
          <w:rFonts w:ascii="Montserrat" w:eastAsia="Times New Roman" w:hAnsi="Montserrat" w:cs="Calibri Light"/>
          <w:sz w:val="18"/>
          <w:szCs w:val="18"/>
        </w:rPr>
        <w:t xml:space="preserve">propia, patentada y exclusiva, fruto de más de dos años de arduo trabajo del área de I+D+i, en respuesta a las necesidades de los profesionales del sector y de los propios </w:t>
      </w:r>
      <w:r w:rsidR="00E71872">
        <w:rPr>
          <w:rFonts w:ascii="Montserrat" w:eastAsia="Times New Roman" w:hAnsi="Montserrat" w:cs="Calibri Light"/>
          <w:i/>
          <w:iCs/>
          <w:sz w:val="18"/>
          <w:szCs w:val="18"/>
        </w:rPr>
        <w:t xml:space="preserve">insights </w:t>
      </w:r>
      <w:r w:rsidR="00E71872">
        <w:rPr>
          <w:rFonts w:ascii="Montserrat" w:eastAsia="Times New Roman" w:hAnsi="Montserrat" w:cs="Calibri Light"/>
          <w:sz w:val="18"/>
          <w:szCs w:val="18"/>
        </w:rPr>
        <w:t>del consumidor; lo que permite a la marca brindar herramientas exclusivas de diseño a arquitectos y diseñadores para que hagan realidad sus creaciones sin poner límite a su imaginación.</w:t>
      </w:r>
    </w:p>
    <w:p w14:paraId="411159A9" w14:textId="77777777" w:rsidR="005A0A3B" w:rsidRDefault="005A0A3B" w:rsidP="00E80872">
      <w:pPr>
        <w:spacing w:line="240" w:lineRule="atLeast"/>
        <w:jc w:val="both"/>
        <w:rPr>
          <w:rFonts w:ascii="Montserrat" w:eastAsia="Times New Roman" w:hAnsi="Montserrat" w:cs="Calibri Light"/>
          <w:color w:val="FF0000"/>
          <w:sz w:val="18"/>
          <w:szCs w:val="18"/>
        </w:rPr>
      </w:pPr>
    </w:p>
    <w:p w14:paraId="411159AA" w14:textId="77777777" w:rsidR="005A0A3B" w:rsidRDefault="00E71872" w:rsidP="00E80872">
      <w:pPr>
        <w:spacing w:line="240" w:lineRule="atLeast"/>
        <w:jc w:val="both"/>
        <w:rPr>
          <w:rFonts w:ascii="Montserrat" w:eastAsia="Times New Roman" w:hAnsi="Montserrat" w:cs="Calibri Light"/>
          <w:sz w:val="18"/>
          <w:szCs w:val="18"/>
        </w:rPr>
      </w:pPr>
      <w:r>
        <w:rPr>
          <w:rFonts w:ascii="Montserrat" w:eastAsia="Times New Roman" w:hAnsi="Montserrat" w:cs="Calibri Light"/>
          <w:sz w:val="18"/>
          <w:szCs w:val="18"/>
        </w:rPr>
        <w:t>Una gran apuesta por la decoración 3D, cien por cien real, que permite introducir colores más vivos y de mayor profundidad. También nuevas texturas que ofrecerán múltiples posibilidades hasta ahora inimaginables dentro de la industria. Una novedad de gran valor para su uso en encimeras de cocina y baño especialmente.</w:t>
      </w:r>
    </w:p>
    <w:p w14:paraId="411159AB" w14:textId="77777777" w:rsidR="005A0A3B" w:rsidRDefault="005A0A3B" w:rsidP="00E80872">
      <w:pPr>
        <w:spacing w:line="240" w:lineRule="atLeast"/>
        <w:jc w:val="both"/>
        <w:rPr>
          <w:rFonts w:ascii="Montserrat" w:eastAsia="Times New Roman" w:hAnsi="Montserrat" w:cs="Calibri Light"/>
          <w:sz w:val="18"/>
          <w:szCs w:val="18"/>
        </w:rPr>
      </w:pPr>
    </w:p>
    <w:p w14:paraId="66260E29" w14:textId="412958F4" w:rsidR="004C3C6C" w:rsidRPr="004C3C6C" w:rsidRDefault="00E71872" w:rsidP="00E80872">
      <w:pPr>
        <w:jc w:val="both"/>
        <w:rPr>
          <w:rFonts w:ascii="Montserrat" w:eastAsia="Times New Roman" w:hAnsi="Montserrat" w:cs="Calibri Light"/>
          <w:sz w:val="18"/>
          <w:szCs w:val="18"/>
        </w:rPr>
      </w:pPr>
      <w:r>
        <w:rPr>
          <w:rFonts w:ascii="Montserrat" w:eastAsia="Times New Roman" w:hAnsi="Montserrat" w:cs="Calibri Light"/>
          <w:sz w:val="18"/>
          <w:szCs w:val="18"/>
        </w:rPr>
        <w:t>Este ambicioso proyecto</w:t>
      </w:r>
      <w:r w:rsidR="006022E3">
        <w:rPr>
          <w:rFonts w:ascii="Montserrat" w:eastAsia="Times New Roman" w:hAnsi="Montserrat" w:cs="Calibri Light"/>
          <w:sz w:val="18"/>
          <w:szCs w:val="18"/>
        </w:rPr>
        <w:t xml:space="preserve"> </w:t>
      </w:r>
      <w:r>
        <w:rPr>
          <w:rFonts w:ascii="Montserrat" w:eastAsia="Times New Roman" w:hAnsi="Montserrat" w:cs="Calibri Light"/>
          <w:sz w:val="18"/>
          <w:szCs w:val="18"/>
        </w:rPr>
        <w:t>que</w:t>
      </w:r>
      <w:r w:rsidR="006022E3">
        <w:rPr>
          <w:rFonts w:ascii="Montserrat" w:eastAsia="Times New Roman" w:hAnsi="Montserrat" w:cs="Calibri Light"/>
          <w:sz w:val="18"/>
          <w:szCs w:val="18"/>
        </w:rPr>
        <w:t>,</w:t>
      </w:r>
      <w:r>
        <w:rPr>
          <w:rFonts w:ascii="Montserrat" w:eastAsia="Times New Roman" w:hAnsi="Montserrat" w:cs="Calibri Light"/>
          <w:sz w:val="18"/>
          <w:szCs w:val="18"/>
        </w:rPr>
        <w:t xml:space="preserve"> ha supuesto una fuerte inversión de más tres millones de euros, cuenta con el apoyo del CDTI (Centro para el Desarrollo Tecnológico Industrial de España), y que se enmarca en el plan de expansión industrial de Neolith; le ha permitido crear un árbol de patentes, así como realizar múltiples contratos de colaboración con diversos</w:t>
      </w:r>
      <w:r w:rsidR="00E80872">
        <w:rPr>
          <w:rFonts w:ascii="Montserrat" w:eastAsia="Times New Roman" w:hAnsi="Montserrat" w:cs="Calibri Light"/>
          <w:sz w:val="18"/>
          <w:szCs w:val="18"/>
        </w:rPr>
        <w:t xml:space="preserve"> </w:t>
      </w:r>
      <w:r w:rsidR="004C3C6C" w:rsidRPr="00E80872">
        <w:rPr>
          <w:rFonts w:ascii="Montserrat" w:eastAsia="Times New Roman" w:hAnsi="Montserrat" w:cs="Calibri Light"/>
          <w:i/>
          <w:iCs/>
          <w:sz w:val="18"/>
          <w:szCs w:val="18"/>
        </w:rPr>
        <w:t>partners</w:t>
      </w:r>
      <w:r w:rsidR="004C3C6C" w:rsidRPr="004C3C6C">
        <w:rPr>
          <w:rFonts w:ascii="Montserrat" w:eastAsia="Times New Roman" w:hAnsi="Montserrat" w:cs="Calibri Light"/>
          <w:sz w:val="18"/>
          <w:szCs w:val="18"/>
        </w:rPr>
        <w:t xml:space="preserve"> tecnológicos de primer orden mundial, en línea con los planes estratégicos de la compañía de contar siempre con los últimos avances tecnológicos y de materializarlos con éxito.  </w:t>
      </w:r>
    </w:p>
    <w:p w14:paraId="411159AD" w14:textId="77777777" w:rsidR="005A0A3B" w:rsidRDefault="005A0A3B" w:rsidP="00E80872">
      <w:pPr>
        <w:spacing w:line="240" w:lineRule="atLeast"/>
        <w:jc w:val="both"/>
        <w:rPr>
          <w:rFonts w:ascii="Montserrat" w:eastAsia="Times New Roman" w:hAnsi="Montserrat" w:cs="Calibri Light"/>
          <w:b/>
          <w:bCs/>
          <w:sz w:val="18"/>
          <w:szCs w:val="18"/>
        </w:rPr>
      </w:pPr>
    </w:p>
    <w:p w14:paraId="411159AE" w14:textId="77777777" w:rsidR="005A0A3B" w:rsidRDefault="005A0A3B">
      <w:pPr>
        <w:spacing w:line="240" w:lineRule="atLeast"/>
        <w:jc w:val="both"/>
        <w:rPr>
          <w:rFonts w:ascii="Montserrat" w:eastAsia="Times New Roman" w:hAnsi="Montserrat" w:cs="Calibri Light"/>
          <w:b/>
          <w:bCs/>
          <w:sz w:val="18"/>
          <w:szCs w:val="18"/>
        </w:rPr>
      </w:pPr>
    </w:p>
    <w:p w14:paraId="411159AF" w14:textId="77777777" w:rsidR="005A0A3B" w:rsidRDefault="005A0A3B">
      <w:pPr>
        <w:spacing w:line="240" w:lineRule="atLeast"/>
        <w:jc w:val="both"/>
        <w:rPr>
          <w:rFonts w:ascii="Montserrat" w:eastAsia="Times New Roman" w:hAnsi="Montserrat" w:cs="Calibri Light"/>
          <w:b/>
          <w:bCs/>
          <w:sz w:val="18"/>
          <w:szCs w:val="18"/>
        </w:rPr>
      </w:pPr>
    </w:p>
    <w:p w14:paraId="411159B0" w14:textId="77777777" w:rsidR="005A0A3B" w:rsidRDefault="005A0A3B">
      <w:pPr>
        <w:spacing w:line="240" w:lineRule="atLeast"/>
        <w:jc w:val="both"/>
        <w:rPr>
          <w:rFonts w:ascii="Montserrat" w:eastAsia="Times New Roman" w:hAnsi="Montserrat" w:cs="Calibri Light"/>
          <w:b/>
          <w:bCs/>
          <w:sz w:val="18"/>
          <w:szCs w:val="18"/>
        </w:rPr>
      </w:pPr>
    </w:p>
    <w:p w14:paraId="411159B1" w14:textId="77777777" w:rsidR="005A0A3B" w:rsidRDefault="005A0A3B">
      <w:pPr>
        <w:spacing w:line="240" w:lineRule="atLeast"/>
        <w:jc w:val="both"/>
        <w:rPr>
          <w:rFonts w:ascii="Montserrat" w:eastAsia="Times New Roman" w:hAnsi="Montserrat" w:cs="Calibri Light"/>
          <w:b/>
          <w:bCs/>
          <w:sz w:val="18"/>
          <w:szCs w:val="18"/>
        </w:rPr>
      </w:pPr>
    </w:p>
    <w:p w14:paraId="411159B2" w14:textId="77777777" w:rsidR="005A0A3B" w:rsidRDefault="005A0A3B">
      <w:pPr>
        <w:spacing w:line="240" w:lineRule="atLeast"/>
        <w:jc w:val="both"/>
        <w:rPr>
          <w:rFonts w:ascii="Montserrat" w:eastAsia="Times New Roman" w:hAnsi="Montserrat" w:cs="Calibri Light"/>
          <w:b/>
          <w:bCs/>
          <w:sz w:val="18"/>
          <w:szCs w:val="18"/>
        </w:rPr>
      </w:pPr>
    </w:p>
    <w:p w14:paraId="411159B3" w14:textId="77777777" w:rsidR="005A0A3B" w:rsidRDefault="005A0A3B">
      <w:pPr>
        <w:spacing w:line="240" w:lineRule="atLeast"/>
        <w:jc w:val="both"/>
        <w:rPr>
          <w:rFonts w:ascii="Montserrat" w:eastAsia="Times New Roman" w:hAnsi="Montserrat" w:cs="Calibri Light"/>
          <w:b/>
          <w:bCs/>
          <w:sz w:val="18"/>
          <w:szCs w:val="18"/>
        </w:rPr>
      </w:pPr>
    </w:p>
    <w:p w14:paraId="411159B4" w14:textId="77777777" w:rsidR="005A0A3B" w:rsidRDefault="005A0A3B">
      <w:pPr>
        <w:spacing w:line="240" w:lineRule="atLeast"/>
        <w:jc w:val="both"/>
        <w:rPr>
          <w:rFonts w:ascii="Montserrat" w:eastAsia="Times New Roman" w:hAnsi="Montserrat" w:cs="Calibri Light"/>
          <w:b/>
          <w:bCs/>
          <w:sz w:val="18"/>
          <w:szCs w:val="18"/>
        </w:rPr>
      </w:pPr>
    </w:p>
    <w:p w14:paraId="411159B5" w14:textId="77777777" w:rsidR="005A0A3B" w:rsidRDefault="005A0A3B">
      <w:pPr>
        <w:spacing w:line="240" w:lineRule="atLeast"/>
        <w:jc w:val="both"/>
        <w:rPr>
          <w:rFonts w:ascii="Montserrat" w:eastAsia="Times New Roman" w:hAnsi="Montserrat" w:cs="Calibri Light"/>
          <w:b/>
          <w:bCs/>
          <w:sz w:val="18"/>
          <w:szCs w:val="18"/>
        </w:rPr>
      </w:pPr>
    </w:p>
    <w:p w14:paraId="411159B6" w14:textId="77777777" w:rsidR="005A0A3B" w:rsidRDefault="005A0A3B">
      <w:pPr>
        <w:spacing w:line="240" w:lineRule="atLeast"/>
        <w:jc w:val="both"/>
        <w:rPr>
          <w:rFonts w:ascii="Montserrat" w:eastAsia="Times New Roman" w:hAnsi="Montserrat" w:cs="Calibri Light"/>
          <w:b/>
          <w:bCs/>
          <w:sz w:val="18"/>
          <w:szCs w:val="18"/>
        </w:rPr>
      </w:pPr>
    </w:p>
    <w:p w14:paraId="411159B9" w14:textId="1F335025" w:rsidR="005A0A3B" w:rsidRDefault="00E71872">
      <w:pPr>
        <w:spacing w:line="240" w:lineRule="atLeast"/>
        <w:jc w:val="both"/>
        <w:rPr>
          <w:rFonts w:ascii="Montserrat" w:eastAsia="Times New Roman" w:hAnsi="Montserrat" w:cs="Calibri Light"/>
          <w:b/>
          <w:bCs/>
          <w:sz w:val="18"/>
          <w:szCs w:val="18"/>
        </w:rPr>
      </w:pPr>
      <w:r>
        <w:rPr>
          <w:rFonts w:ascii="Montserrat" w:eastAsia="Times New Roman" w:hAnsi="Montserrat" w:cs="Calibri Light"/>
          <w:b/>
          <w:bCs/>
          <w:sz w:val="18"/>
          <w:szCs w:val="18"/>
        </w:rPr>
        <w:lastRenderedPageBreak/>
        <w:t xml:space="preserve">3D sostenible con </w:t>
      </w:r>
      <w:r w:rsidR="00D34480" w:rsidRPr="00D34480">
        <w:rPr>
          <w:rFonts w:ascii="Montserrat" w:eastAsia="Times New Roman" w:hAnsi="Montserrat" w:cs="Calibri Light"/>
          <w:b/>
          <w:bCs/>
          <w:sz w:val="18"/>
          <w:szCs w:val="18"/>
        </w:rPr>
        <w:t xml:space="preserve">0% de sílice </w:t>
      </w:r>
      <w:r w:rsidR="000B2E5B">
        <w:rPr>
          <w:rFonts w:ascii="Montserrat" w:eastAsia="Times New Roman" w:hAnsi="Montserrat" w:cs="Calibri Light"/>
          <w:b/>
          <w:bCs/>
          <w:sz w:val="18"/>
          <w:szCs w:val="18"/>
        </w:rPr>
        <w:t xml:space="preserve">libre cristalina </w:t>
      </w:r>
      <w:r w:rsidR="00D34480" w:rsidRPr="00D34480">
        <w:rPr>
          <w:rFonts w:ascii="Montserrat" w:eastAsia="Times New Roman" w:hAnsi="Montserrat" w:cs="Calibri Light"/>
          <w:b/>
          <w:bCs/>
          <w:sz w:val="18"/>
          <w:szCs w:val="18"/>
        </w:rPr>
        <w:t>en su formulación</w:t>
      </w:r>
    </w:p>
    <w:p w14:paraId="411159BA" w14:textId="77777777" w:rsidR="005A0A3B" w:rsidRDefault="005A0A3B">
      <w:pPr>
        <w:spacing w:line="240" w:lineRule="atLeast"/>
        <w:jc w:val="both"/>
        <w:rPr>
          <w:rFonts w:ascii="Montserrat" w:eastAsia="Times New Roman" w:hAnsi="Montserrat" w:cs="Calibri Light"/>
          <w:b/>
          <w:bCs/>
          <w:sz w:val="18"/>
          <w:szCs w:val="18"/>
        </w:rPr>
      </w:pPr>
    </w:p>
    <w:p w14:paraId="411159BB" w14:textId="77777777" w:rsidR="005A0A3B" w:rsidRDefault="00E71872">
      <w:pPr>
        <w:spacing w:line="240" w:lineRule="atLeast"/>
        <w:jc w:val="both"/>
        <w:rPr>
          <w:rFonts w:ascii="Montserrat" w:eastAsia="Times New Roman" w:hAnsi="Montserrat" w:cs="Calibri Light"/>
          <w:sz w:val="18"/>
          <w:szCs w:val="18"/>
        </w:rPr>
      </w:pPr>
      <w:r>
        <w:rPr>
          <w:rFonts w:ascii="Montserrat" w:eastAsia="Times New Roman" w:hAnsi="Montserrat" w:cs="Calibri Light"/>
          <w:sz w:val="18"/>
          <w:szCs w:val="18"/>
        </w:rPr>
        <w:t xml:space="preserve">Neolith, a la vanguardia en diseño, tecnología y sostenibilidad, se fabrica en un entorno </w:t>
      </w:r>
      <w:r>
        <w:rPr>
          <w:rFonts w:ascii="Montserrat" w:eastAsia="Times New Roman" w:hAnsi="Montserrat" w:cs="Calibri Light"/>
          <w:i/>
          <w:iCs/>
          <w:sz w:val="18"/>
          <w:szCs w:val="18"/>
        </w:rPr>
        <w:t>carbon neutral</w:t>
      </w:r>
      <w:r>
        <w:rPr>
          <w:rFonts w:ascii="Montserrat" w:eastAsia="Times New Roman" w:hAnsi="Montserrat" w:cs="Calibri Light"/>
          <w:sz w:val="18"/>
          <w:szCs w:val="18"/>
        </w:rPr>
        <w:t xml:space="preserve">. El compromiso constante de la compañía junto al ADN sostenible de Neolith, le han llevado a convertirse actualmente en uno de los materiales más respetuoso con el medio ambiente, inspirando las nuevas tendencias de la arquitectura. </w:t>
      </w:r>
    </w:p>
    <w:p w14:paraId="411159BC" w14:textId="77777777" w:rsidR="005A0A3B" w:rsidRDefault="005A0A3B">
      <w:pPr>
        <w:spacing w:line="240" w:lineRule="atLeast"/>
        <w:jc w:val="both"/>
        <w:rPr>
          <w:rFonts w:ascii="Montserrat" w:eastAsia="Times New Roman" w:hAnsi="Montserrat" w:cs="Calibri Light"/>
          <w:sz w:val="18"/>
          <w:szCs w:val="18"/>
        </w:rPr>
      </w:pPr>
    </w:p>
    <w:p w14:paraId="411159BD" w14:textId="4C0B95E2" w:rsidR="005A0A3B" w:rsidRDefault="00E71872">
      <w:pPr>
        <w:spacing w:line="240" w:lineRule="atLeast"/>
        <w:jc w:val="both"/>
        <w:rPr>
          <w:rFonts w:ascii="Montserrat" w:eastAsia="Times New Roman" w:hAnsi="Montserrat" w:cs="Calibri Light"/>
          <w:sz w:val="18"/>
          <w:szCs w:val="18"/>
        </w:rPr>
      </w:pPr>
      <w:r>
        <w:rPr>
          <w:rFonts w:ascii="Montserrat" w:eastAsia="Times New Roman" w:hAnsi="Montserrat" w:cs="Calibri Light"/>
          <w:sz w:val="18"/>
          <w:szCs w:val="18"/>
        </w:rPr>
        <w:t xml:space="preserve">Con el lanzamiento de Neolith Iconic Design, Neolith se sitúa al frente de la innovación al presentar una superficie única por su composición y estética. Basada en una </w:t>
      </w:r>
      <w:r>
        <w:rPr>
          <w:rFonts w:ascii="Montserrat" w:eastAsia="Times New Roman" w:hAnsi="Montserrat" w:cs="Calibri Light"/>
          <w:b/>
          <w:bCs/>
          <w:sz w:val="18"/>
          <w:szCs w:val="18"/>
        </w:rPr>
        <w:t>nueva formulación</w:t>
      </w:r>
      <w:r>
        <w:rPr>
          <w:rFonts w:ascii="Montserrat" w:eastAsia="Times New Roman" w:hAnsi="Montserrat" w:cs="Calibri Light"/>
          <w:sz w:val="18"/>
          <w:szCs w:val="18"/>
        </w:rPr>
        <w:t>, Neolith Iconic Design presenta un 0% de</w:t>
      </w:r>
      <w:r>
        <w:rPr>
          <w:rFonts w:ascii="Montserrat" w:eastAsia="Times New Roman" w:hAnsi="Montserrat" w:cs="Calibri Light"/>
          <w:sz w:val="18"/>
          <w:szCs w:val="18"/>
          <w:highlight w:val="white"/>
        </w:rPr>
        <w:t xml:space="preserve"> </w:t>
      </w:r>
      <w:r w:rsidRPr="00E80872">
        <w:rPr>
          <w:rFonts w:ascii="Montserrat" w:eastAsia="Times New Roman" w:hAnsi="Montserrat" w:cs="Calibri Light"/>
          <w:sz w:val="18"/>
          <w:szCs w:val="18"/>
        </w:rPr>
        <w:t>sílice</w:t>
      </w:r>
      <w:r w:rsidR="001478AE">
        <w:rPr>
          <w:rFonts w:ascii="Montserrat" w:eastAsia="Times New Roman" w:hAnsi="Montserrat" w:cs="Calibri Light"/>
          <w:sz w:val="18"/>
          <w:szCs w:val="18"/>
        </w:rPr>
        <w:t xml:space="preserve"> </w:t>
      </w:r>
      <w:r w:rsidR="000B2E5B">
        <w:rPr>
          <w:rFonts w:ascii="Montserrat" w:eastAsia="Times New Roman" w:hAnsi="Montserrat" w:cs="Calibri Light"/>
          <w:sz w:val="18"/>
          <w:szCs w:val="18"/>
        </w:rPr>
        <w:t xml:space="preserve">libre cristalina </w:t>
      </w:r>
      <w:r w:rsidRPr="00E80872">
        <w:rPr>
          <w:rFonts w:ascii="Montserrat" w:eastAsia="Times New Roman" w:hAnsi="Montserrat" w:cs="Calibri Light"/>
          <w:sz w:val="18"/>
          <w:szCs w:val="18"/>
        </w:rPr>
        <w:t>en su formulación</w:t>
      </w:r>
      <w:r>
        <w:rPr>
          <w:rFonts w:ascii="Montserrat" w:hAnsi="Montserrat"/>
          <w:sz w:val="18"/>
          <w:szCs w:val="18"/>
        </w:rPr>
        <w:t>, u</w:t>
      </w:r>
      <w:r>
        <w:rPr>
          <w:rFonts w:ascii="Montserrat" w:eastAsia="Times New Roman" w:hAnsi="Montserrat" w:cs="Calibri Light"/>
          <w:sz w:val="18"/>
          <w:szCs w:val="18"/>
        </w:rPr>
        <w:t xml:space="preserve">na cifra totalmente revolucionaria hasta la fecha, siendo el porcentaje más bajo de la industria. </w:t>
      </w:r>
    </w:p>
    <w:p w14:paraId="411159BE" w14:textId="77777777" w:rsidR="005A0A3B" w:rsidRDefault="005A0A3B">
      <w:pPr>
        <w:spacing w:line="240" w:lineRule="atLeast"/>
        <w:jc w:val="both"/>
        <w:rPr>
          <w:rFonts w:ascii="Montserrat" w:eastAsia="Times New Roman" w:hAnsi="Montserrat" w:cs="Calibri Light"/>
          <w:sz w:val="18"/>
          <w:szCs w:val="18"/>
        </w:rPr>
      </w:pPr>
    </w:p>
    <w:p w14:paraId="411159BF" w14:textId="2F4962DC" w:rsidR="005A0A3B" w:rsidRDefault="00E71872">
      <w:pPr>
        <w:spacing w:line="240" w:lineRule="atLeast"/>
        <w:jc w:val="both"/>
        <w:rPr>
          <w:rFonts w:ascii="Montserrat" w:eastAsia="Times New Roman" w:hAnsi="Montserrat" w:cs="Calibri Light"/>
          <w:sz w:val="18"/>
          <w:szCs w:val="18"/>
        </w:rPr>
      </w:pPr>
      <w:r>
        <w:rPr>
          <w:rFonts w:ascii="Montserrat" w:eastAsia="Times New Roman" w:hAnsi="Montserrat" w:cs="Calibri Light"/>
          <w:sz w:val="18"/>
          <w:szCs w:val="18"/>
        </w:rPr>
        <w:t xml:space="preserve">Además, el 100% de la energía utilizada durante la producción de esta nueva generación de superficies, proceden de </w:t>
      </w:r>
      <w:r>
        <w:rPr>
          <w:rFonts w:ascii="Montserrat" w:eastAsia="Times New Roman" w:hAnsi="Montserrat" w:cs="Calibri Light"/>
          <w:b/>
          <w:bCs/>
          <w:sz w:val="18"/>
          <w:szCs w:val="18"/>
        </w:rPr>
        <w:t>fuentes renovables</w:t>
      </w:r>
      <w:r>
        <w:rPr>
          <w:rFonts w:ascii="Montserrat" w:eastAsia="Times New Roman" w:hAnsi="Montserrat" w:cs="Calibri Light"/>
          <w:sz w:val="18"/>
          <w:szCs w:val="18"/>
        </w:rPr>
        <w:t xml:space="preserve">, y toda el agua empleada en su proceso es reciclada. </w:t>
      </w:r>
      <w:r>
        <w:rPr>
          <w:rFonts w:ascii="Montserrat" w:hAnsi="Montserrat"/>
          <w:sz w:val="18"/>
          <w:szCs w:val="18"/>
        </w:rPr>
        <w:t xml:space="preserve">Este </w:t>
      </w:r>
      <w:r>
        <w:rPr>
          <w:rFonts w:ascii="Montserrat" w:eastAsia="Times New Roman" w:hAnsi="Montserrat" w:cs="Calibri Light"/>
          <w:sz w:val="18"/>
          <w:szCs w:val="18"/>
        </w:rPr>
        <w:t>nuevo proceso de fabricación, patentes y certificados da respuesta a una de las grandes demandas del mercado, creando nuevas oportunidades de diseño y aplicación, simplificando los trabajos de instalación.</w:t>
      </w:r>
    </w:p>
    <w:p w14:paraId="411159C0" w14:textId="77777777" w:rsidR="005A0A3B" w:rsidRDefault="005A0A3B">
      <w:pPr>
        <w:spacing w:line="240" w:lineRule="atLeast"/>
        <w:jc w:val="both"/>
        <w:rPr>
          <w:rFonts w:ascii="Montserrat" w:eastAsia="Times New Roman" w:hAnsi="Montserrat" w:cs="Calibri Light"/>
          <w:sz w:val="18"/>
          <w:szCs w:val="18"/>
        </w:rPr>
      </w:pPr>
    </w:p>
    <w:p w14:paraId="411159C1" w14:textId="77777777" w:rsidR="005A0A3B" w:rsidRDefault="005A0A3B">
      <w:pPr>
        <w:spacing w:line="240" w:lineRule="atLeast"/>
        <w:jc w:val="both"/>
        <w:rPr>
          <w:rFonts w:ascii="Montserrat" w:eastAsia="Times New Roman" w:hAnsi="Montserrat" w:cs="Calibri Light"/>
          <w:sz w:val="18"/>
          <w:szCs w:val="18"/>
        </w:rPr>
      </w:pPr>
    </w:p>
    <w:p w14:paraId="411159C2" w14:textId="77777777" w:rsidR="005A0A3B" w:rsidRDefault="005A0A3B">
      <w:pPr>
        <w:spacing w:line="240" w:lineRule="atLeast"/>
        <w:jc w:val="both"/>
        <w:rPr>
          <w:rFonts w:ascii="Montserrat" w:eastAsia="Times New Roman" w:hAnsi="Montserrat" w:cs="Calibri Light"/>
          <w:sz w:val="18"/>
          <w:szCs w:val="18"/>
        </w:rPr>
      </w:pPr>
    </w:p>
    <w:p w14:paraId="411159C3" w14:textId="77777777" w:rsidR="005A0A3B" w:rsidRDefault="005A0A3B">
      <w:pPr>
        <w:spacing w:line="276" w:lineRule="auto"/>
        <w:jc w:val="both"/>
        <w:rPr>
          <w:rFonts w:ascii="Montserrat" w:eastAsia="Times New Roman" w:hAnsi="Montserrat" w:cs="Calibri Light"/>
          <w:sz w:val="19"/>
          <w:szCs w:val="19"/>
        </w:rPr>
      </w:pPr>
    </w:p>
    <w:p w14:paraId="411159C4" w14:textId="77777777" w:rsidR="005A0A3B" w:rsidRDefault="005A0A3B">
      <w:pPr>
        <w:spacing w:line="276" w:lineRule="auto"/>
        <w:jc w:val="both"/>
        <w:rPr>
          <w:rFonts w:ascii="Montserrat" w:eastAsia="Times New Roman" w:hAnsi="Montserrat" w:cs="Calibri Light"/>
          <w:sz w:val="19"/>
          <w:szCs w:val="19"/>
        </w:rPr>
      </w:pPr>
    </w:p>
    <w:p w14:paraId="411159C5" w14:textId="77777777" w:rsidR="005A0A3B" w:rsidRDefault="005A0A3B">
      <w:pPr>
        <w:spacing w:line="276" w:lineRule="auto"/>
        <w:jc w:val="both"/>
        <w:rPr>
          <w:rFonts w:ascii="Montserrat" w:eastAsia="Times New Roman" w:hAnsi="Montserrat" w:cs="Calibri Light"/>
          <w:sz w:val="19"/>
          <w:szCs w:val="19"/>
        </w:rPr>
      </w:pPr>
    </w:p>
    <w:p w14:paraId="411159C6" w14:textId="77777777" w:rsidR="005A0A3B" w:rsidRDefault="005A0A3B">
      <w:pPr>
        <w:spacing w:line="276" w:lineRule="auto"/>
        <w:jc w:val="both"/>
        <w:rPr>
          <w:rFonts w:ascii="Montserrat" w:eastAsia="Times New Roman" w:hAnsi="Montserrat" w:cs="Calibri Light"/>
          <w:sz w:val="19"/>
          <w:szCs w:val="19"/>
        </w:rPr>
      </w:pPr>
    </w:p>
    <w:p w14:paraId="411159C7" w14:textId="77777777" w:rsidR="005A0A3B" w:rsidRDefault="005A0A3B">
      <w:pPr>
        <w:spacing w:line="276" w:lineRule="auto"/>
        <w:jc w:val="both"/>
        <w:rPr>
          <w:rFonts w:ascii="Montserrat" w:eastAsia="Times New Roman" w:hAnsi="Montserrat" w:cs="Calibri Light"/>
          <w:sz w:val="19"/>
          <w:szCs w:val="19"/>
        </w:rPr>
      </w:pPr>
    </w:p>
    <w:p w14:paraId="411159C8" w14:textId="77777777" w:rsidR="005A0A3B" w:rsidRDefault="005A0A3B">
      <w:pPr>
        <w:spacing w:line="276" w:lineRule="auto"/>
        <w:jc w:val="both"/>
        <w:rPr>
          <w:rFonts w:ascii="Montserrat" w:eastAsia="Times New Roman" w:hAnsi="Montserrat" w:cs="Calibri Light"/>
          <w:sz w:val="19"/>
          <w:szCs w:val="19"/>
        </w:rPr>
      </w:pPr>
    </w:p>
    <w:p w14:paraId="411159C9" w14:textId="77777777" w:rsidR="005A0A3B" w:rsidRDefault="005A0A3B">
      <w:pPr>
        <w:spacing w:line="276" w:lineRule="auto"/>
        <w:jc w:val="both"/>
        <w:rPr>
          <w:rFonts w:ascii="Montserrat" w:eastAsia="Times New Roman" w:hAnsi="Montserrat" w:cs="Calibri Light"/>
          <w:sz w:val="19"/>
          <w:szCs w:val="19"/>
        </w:rPr>
      </w:pPr>
    </w:p>
    <w:p w14:paraId="411159CA" w14:textId="77777777" w:rsidR="005A0A3B" w:rsidRDefault="005A0A3B">
      <w:pPr>
        <w:spacing w:line="276" w:lineRule="auto"/>
        <w:jc w:val="both"/>
        <w:rPr>
          <w:rFonts w:ascii="Montserrat" w:eastAsia="Times New Roman" w:hAnsi="Montserrat" w:cs="Calibri Light"/>
          <w:sz w:val="19"/>
          <w:szCs w:val="19"/>
        </w:rPr>
      </w:pPr>
    </w:p>
    <w:p w14:paraId="411159CB" w14:textId="77777777" w:rsidR="005A0A3B" w:rsidRDefault="005A0A3B">
      <w:pPr>
        <w:spacing w:line="276" w:lineRule="auto"/>
        <w:jc w:val="both"/>
        <w:rPr>
          <w:rFonts w:ascii="Montserrat" w:eastAsia="Times New Roman" w:hAnsi="Montserrat" w:cs="Calibri Light"/>
          <w:sz w:val="19"/>
          <w:szCs w:val="19"/>
        </w:rPr>
      </w:pPr>
    </w:p>
    <w:p w14:paraId="411159CC" w14:textId="77777777" w:rsidR="005A0A3B" w:rsidRDefault="005A0A3B">
      <w:pPr>
        <w:spacing w:line="276" w:lineRule="auto"/>
        <w:jc w:val="both"/>
        <w:rPr>
          <w:rFonts w:ascii="Montserrat" w:eastAsia="Times New Roman" w:hAnsi="Montserrat" w:cs="Calibri Light"/>
          <w:sz w:val="19"/>
          <w:szCs w:val="19"/>
        </w:rPr>
      </w:pPr>
    </w:p>
    <w:p w14:paraId="411159CD" w14:textId="77777777" w:rsidR="005A0A3B" w:rsidRDefault="005A0A3B">
      <w:pPr>
        <w:spacing w:line="276" w:lineRule="auto"/>
        <w:jc w:val="both"/>
        <w:rPr>
          <w:rFonts w:ascii="Montserrat" w:eastAsia="Times New Roman" w:hAnsi="Montserrat" w:cs="Calibri Light"/>
          <w:sz w:val="19"/>
          <w:szCs w:val="19"/>
        </w:rPr>
      </w:pPr>
    </w:p>
    <w:p w14:paraId="411159CE" w14:textId="77777777" w:rsidR="005A0A3B" w:rsidRDefault="005A0A3B">
      <w:pPr>
        <w:spacing w:line="276" w:lineRule="auto"/>
        <w:jc w:val="both"/>
        <w:rPr>
          <w:rFonts w:ascii="Montserrat" w:eastAsia="Times New Roman" w:hAnsi="Montserrat" w:cs="Calibri Light"/>
          <w:sz w:val="19"/>
          <w:szCs w:val="19"/>
        </w:rPr>
      </w:pPr>
    </w:p>
    <w:p w14:paraId="411159CF" w14:textId="77777777" w:rsidR="005A0A3B" w:rsidRDefault="005A0A3B">
      <w:pPr>
        <w:spacing w:line="276" w:lineRule="auto"/>
        <w:jc w:val="both"/>
        <w:rPr>
          <w:rFonts w:ascii="Montserrat" w:eastAsia="Times New Roman" w:hAnsi="Montserrat" w:cs="Calibri Light"/>
          <w:sz w:val="19"/>
          <w:szCs w:val="19"/>
        </w:rPr>
      </w:pPr>
    </w:p>
    <w:p w14:paraId="411159D0" w14:textId="77777777" w:rsidR="005A0A3B" w:rsidRDefault="005A0A3B">
      <w:pPr>
        <w:spacing w:line="276" w:lineRule="auto"/>
        <w:jc w:val="both"/>
        <w:rPr>
          <w:rFonts w:ascii="Montserrat" w:eastAsia="Times New Roman" w:hAnsi="Montserrat" w:cs="Calibri Light"/>
          <w:sz w:val="19"/>
          <w:szCs w:val="19"/>
        </w:rPr>
      </w:pPr>
    </w:p>
    <w:p w14:paraId="411159D1" w14:textId="77777777" w:rsidR="005A0A3B" w:rsidRDefault="005A0A3B">
      <w:pPr>
        <w:spacing w:line="276" w:lineRule="auto"/>
        <w:jc w:val="both"/>
        <w:rPr>
          <w:rFonts w:ascii="Montserrat" w:eastAsia="Times New Roman" w:hAnsi="Montserrat" w:cs="Calibri Light"/>
          <w:sz w:val="19"/>
          <w:szCs w:val="19"/>
        </w:rPr>
      </w:pPr>
    </w:p>
    <w:p w14:paraId="411159D2" w14:textId="77777777" w:rsidR="005A0A3B" w:rsidRDefault="005A0A3B">
      <w:pPr>
        <w:spacing w:line="276" w:lineRule="auto"/>
        <w:jc w:val="both"/>
        <w:rPr>
          <w:rFonts w:ascii="Montserrat" w:eastAsia="Times New Roman" w:hAnsi="Montserrat" w:cs="Calibri Light"/>
          <w:sz w:val="19"/>
          <w:szCs w:val="19"/>
        </w:rPr>
      </w:pPr>
    </w:p>
    <w:p w14:paraId="411159D3" w14:textId="77777777" w:rsidR="005A0A3B" w:rsidRDefault="005A0A3B">
      <w:pPr>
        <w:spacing w:line="276" w:lineRule="auto"/>
        <w:jc w:val="both"/>
        <w:rPr>
          <w:rFonts w:ascii="Montserrat" w:eastAsia="Times New Roman" w:hAnsi="Montserrat" w:cs="Calibri Light"/>
          <w:sz w:val="19"/>
          <w:szCs w:val="19"/>
        </w:rPr>
      </w:pPr>
    </w:p>
    <w:p w14:paraId="411159D4" w14:textId="77777777" w:rsidR="005A0A3B" w:rsidRDefault="005A0A3B">
      <w:pPr>
        <w:spacing w:line="276" w:lineRule="auto"/>
        <w:jc w:val="both"/>
        <w:rPr>
          <w:rFonts w:ascii="Montserrat" w:eastAsia="Times New Roman" w:hAnsi="Montserrat" w:cs="Calibri Light"/>
          <w:sz w:val="19"/>
          <w:szCs w:val="19"/>
        </w:rPr>
      </w:pPr>
    </w:p>
    <w:p w14:paraId="411159D5" w14:textId="77777777" w:rsidR="005A0A3B" w:rsidRDefault="005A0A3B">
      <w:pPr>
        <w:spacing w:line="276" w:lineRule="auto"/>
        <w:jc w:val="both"/>
        <w:rPr>
          <w:rFonts w:ascii="Montserrat" w:eastAsia="Times New Roman" w:hAnsi="Montserrat" w:cs="Calibri Light"/>
          <w:sz w:val="19"/>
          <w:szCs w:val="19"/>
        </w:rPr>
      </w:pPr>
    </w:p>
    <w:p w14:paraId="411159D6" w14:textId="77777777" w:rsidR="005A0A3B" w:rsidRDefault="005A0A3B">
      <w:pPr>
        <w:spacing w:line="276" w:lineRule="auto"/>
        <w:jc w:val="both"/>
        <w:rPr>
          <w:rFonts w:ascii="Montserrat" w:eastAsia="Times New Roman" w:hAnsi="Montserrat" w:cs="Calibri Light"/>
          <w:sz w:val="19"/>
          <w:szCs w:val="19"/>
        </w:rPr>
      </w:pPr>
    </w:p>
    <w:p w14:paraId="411159D7" w14:textId="77777777" w:rsidR="005A0A3B" w:rsidRDefault="005A0A3B">
      <w:pPr>
        <w:spacing w:line="276" w:lineRule="auto"/>
        <w:jc w:val="both"/>
        <w:rPr>
          <w:rFonts w:ascii="Montserrat" w:eastAsia="Times New Roman" w:hAnsi="Montserrat" w:cs="Calibri Light"/>
          <w:sz w:val="19"/>
          <w:szCs w:val="19"/>
        </w:rPr>
      </w:pPr>
    </w:p>
    <w:p w14:paraId="411159D8" w14:textId="77777777" w:rsidR="005A0A3B" w:rsidRDefault="005A0A3B">
      <w:pPr>
        <w:spacing w:line="276" w:lineRule="auto"/>
        <w:jc w:val="both"/>
        <w:rPr>
          <w:rFonts w:ascii="Montserrat" w:eastAsia="Times New Roman" w:hAnsi="Montserrat" w:cs="Calibri Light"/>
          <w:sz w:val="19"/>
          <w:szCs w:val="19"/>
        </w:rPr>
      </w:pPr>
    </w:p>
    <w:p w14:paraId="411159D9" w14:textId="77777777" w:rsidR="005A0A3B" w:rsidRDefault="005A0A3B">
      <w:pPr>
        <w:spacing w:line="276" w:lineRule="auto"/>
        <w:jc w:val="both"/>
        <w:rPr>
          <w:rFonts w:ascii="Montserrat" w:eastAsia="Times New Roman" w:hAnsi="Montserrat" w:cs="Calibri Light"/>
          <w:sz w:val="19"/>
          <w:szCs w:val="19"/>
        </w:rPr>
      </w:pPr>
    </w:p>
    <w:p w14:paraId="411159DA" w14:textId="77777777" w:rsidR="005A0A3B" w:rsidRDefault="005A0A3B">
      <w:pPr>
        <w:spacing w:line="276" w:lineRule="auto"/>
        <w:jc w:val="both"/>
        <w:rPr>
          <w:rFonts w:ascii="Montserrat" w:eastAsia="Times New Roman" w:hAnsi="Montserrat" w:cs="Calibri Light"/>
          <w:sz w:val="19"/>
          <w:szCs w:val="19"/>
        </w:rPr>
      </w:pPr>
    </w:p>
    <w:p w14:paraId="411159DB" w14:textId="77777777" w:rsidR="005A0A3B" w:rsidRDefault="005A0A3B">
      <w:pPr>
        <w:spacing w:line="276" w:lineRule="auto"/>
        <w:jc w:val="both"/>
        <w:rPr>
          <w:rFonts w:ascii="Montserrat" w:eastAsia="Times New Roman" w:hAnsi="Montserrat" w:cs="Calibri Light"/>
          <w:sz w:val="19"/>
          <w:szCs w:val="19"/>
        </w:rPr>
      </w:pPr>
    </w:p>
    <w:p w14:paraId="411159DC" w14:textId="77777777" w:rsidR="005A0A3B" w:rsidRDefault="005A0A3B">
      <w:pPr>
        <w:spacing w:line="276" w:lineRule="auto"/>
        <w:jc w:val="both"/>
        <w:rPr>
          <w:rFonts w:ascii="Montserrat" w:eastAsia="Times New Roman" w:hAnsi="Montserrat" w:cs="Calibri Light"/>
          <w:sz w:val="19"/>
          <w:szCs w:val="19"/>
        </w:rPr>
      </w:pPr>
    </w:p>
    <w:p w14:paraId="4F3BA152" w14:textId="77777777" w:rsidR="006B335D" w:rsidRDefault="006B335D">
      <w:pPr>
        <w:spacing w:after="120" w:line="260" w:lineRule="exact"/>
        <w:jc w:val="both"/>
        <w:rPr>
          <w:rFonts w:ascii="Baskerville Old Face" w:hAnsi="Baskerville Old Face" w:cs="Times New Roman"/>
          <w:sz w:val="32"/>
          <w:szCs w:val="56"/>
        </w:rPr>
      </w:pPr>
    </w:p>
    <w:p w14:paraId="16AC21B6" w14:textId="77777777" w:rsidR="005155A4" w:rsidRPr="00AF1829" w:rsidRDefault="005155A4" w:rsidP="005155A4">
      <w:pPr>
        <w:spacing w:after="120" w:line="260" w:lineRule="exact"/>
        <w:jc w:val="both"/>
        <w:rPr>
          <w:rFonts w:ascii="Baskerville Old Face" w:hAnsi="Baskerville Old Face" w:cs="Times New Roman"/>
          <w:color w:val="292622"/>
          <w:sz w:val="30"/>
          <w:szCs w:val="30"/>
        </w:rPr>
      </w:pPr>
      <w:r w:rsidRPr="00AF1829">
        <w:rPr>
          <w:rFonts w:ascii="Baskerville Old Face" w:hAnsi="Baskerville Old Face" w:cs="Times New Roman"/>
          <w:color w:val="292622"/>
          <w:sz w:val="30"/>
          <w:szCs w:val="30"/>
        </w:rPr>
        <w:lastRenderedPageBreak/>
        <w:t>Sobre Neolith</w:t>
      </w:r>
    </w:p>
    <w:p w14:paraId="64960BF2" w14:textId="77777777" w:rsidR="005155A4" w:rsidRPr="00661394" w:rsidRDefault="005155A4" w:rsidP="005155A4">
      <w:pPr>
        <w:spacing w:after="120"/>
        <w:jc w:val="both"/>
        <w:rPr>
          <w:rFonts w:ascii="Montserrat" w:hAnsi="Montserrat" w:cs="Helvetica"/>
          <w:sz w:val="16"/>
          <w:szCs w:val="16"/>
        </w:rPr>
      </w:pPr>
      <w:r w:rsidRPr="00661394">
        <w:rPr>
          <w:rFonts w:ascii="Montserrat" w:hAnsi="Montserrat"/>
          <w:sz w:val="16"/>
          <w:szCs w:val="16"/>
        </w:rPr>
        <w:t xml:space="preserve">Bajo la premisa de que “Lo mejor de crear algo es vivirlo”, Neolith se sitúa como </w:t>
      </w:r>
      <w:r w:rsidRPr="00661394">
        <w:rPr>
          <w:rFonts w:ascii="Montserrat" w:hAnsi="Montserrat" w:cs="Times New Roman"/>
          <w:sz w:val="16"/>
          <w:szCs w:val="16"/>
        </w:rPr>
        <w:t>la marca líder global en piedra sinterizada. U</w:t>
      </w:r>
      <w:r w:rsidRPr="00661394">
        <w:rPr>
          <w:rFonts w:ascii="Montserrat" w:hAnsi="Montserrat" w:cs="Helvetica"/>
          <w:sz w:val="16"/>
          <w:szCs w:val="16"/>
        </w:rPr>
        <w:t xml:space="preserve">na superficie arquitectónica pionera en ofrecer soluciones para interior y exterior, con características técnicas superiores, hecha de materias primas 100% naturales. En todo el mundo, se ha convertido en un elemento imprescindible de estilo en cualquier cocina, baño, fachada, suelo e incluso muebles de diseño exclusivo.  </w:t>
      </w:r>
    </w:p>
    <w:p w14:paraId="6B553208" w14:textId="77777777" w:rsidR="005155A4" w:rsidRPr="00AF1829" w:rsidRDefault="005155A4" w:rsidP="005155A4">
      <w:pPr>
        <w:spacing w:after="120"/>
        <w:jc w:val="both"/>
        <w:rPr>
          <w:rFonts w:ascii="Montserrat" w:hAnsi="Montserrat"/>
          <w:sz w:val="16"/>
          <w:szCs w:val="16"/>
        </w:rPr>
      </w:pPr>
      <w:r w:rsidRPr="00661394">
        <w:rPr>
          <w:rFonts w:ascii="Montserrat" w:hAnsi="Montserrat"/>
          <w:sz w:val="16"/>
          <w:szCs w:val="16"/>
        </w:rPr>
        <w:t>Las virtudes de la piedra sinterizada Neolith, combinan la tecnología de nueva generación mediante diseños impactantes, sin limitaciones, a través de</w:t>
      </w:r>
      <w:r w:rsidRPr="00661394">
        <w:rPr>
          <w:rStyle w:val="cf01"/>
          <w:rFonts w:ascii="Montserrat" w:hAnsi="Montserrat"/>
          <w:sz w:val="16"/>
          <w:szCs w:val="16"/>
        </w:rPr>
        <w:t xml:space="preserve"> su gama Iconic Design</w:t>
      </w:r>
      <w:r w:rsidRPr="00661394">
        <w:rPr>
          <w:rFonts w:ascii="Montserrat" w:eastAsia="Times New Roman" w:hAnsi="Montserrat" w:cs="Calibri Light"/>
          <w:sz w:val="16"/>
          <w:szCs w:val="16"/>
        </w:rPr>
        <w:t xml:space="preserve">, y una alta funcionalidad; que junto al ADN sostenible de Neolith, le han llevado a convertirse en uno de los materiales más respetuoso con el medio ambiente, abogando así por una </w:t>
      </w:r>
      <w:r w:rsidRPr="00661394">
        <w:rPr>
          <w:rFonts w:ascii="Montserrat" w:eastAsia="Times New Roman" w:hAnsi="Montserrat" w:cs="Calibri Light"/>
          <w:b/>
          <w:sz w:val="16"/>
          <w:szCs w:val="16"/>
        </w:rPr>
        <w:t>belleza sostenible</w:t>
      </w:r>
      <w:r w:rsidRPr="00661394">
        <w:rPr>
          <w:rFonts w:ascii="Montserrat" w:eastAsia="Times New Roman" w:hAnsi="Montserrat" w:cs="Calibri Light"/>
          <w:sz w:val="16"/>
          <w:szCs w:val="16"/>
        </w:rPr>
        <w:t xml:space="preserve"> en todas sus colecciones e inspirando las nuevas tendencias de la arquitectura.</w:t>
      </w:r>
      <w:r w:rsidRPr="00661394">
        <w:rPr>
          <w:rFonts w:ascii="Montserrat" w:hAnsi="Montserrat"/>
          <w:sz w:val="16"/>
          <w:szCs w:val="16"/>
        </w:rPr>
        <w:t xml:space="preserve"> </w:t>
      </w:r>
    </w:p>
    <w:p w14:paraId="3E6D450F" w14:textId="77777777" w:rsidR="005155A4" w:rsidRPr="00661394" w:rsidRDefault="005155A4" w:rsidP="005155A4">
      <w:pPr>
        <w:spacing w:after="120"/>
        <w:jc w:val="both"/>
        <w:rPr>
          <w:rFonts w:ascii="Montserrat" w:hAnsi="Montserrat" w:cs="Helvetica"/>
          <w:sz w:val="16"/>
          <w:szCs w:val="16"/>
        </w:rPr>
      </w:pPr>
      <w:r w:rsidRPr="00661394">
        <w:rPr>
          <w:rFonts w:ascii="Montserrat" w:hAnsi="Montserrat" w:cs="Helvetica"/>
          <w:sz w:val="16"/>
          <w:szCs w:val="16"/>
        </w:rPr>
        <w:t xml:space="preserve">Actualmente la compañía está inmersa en un plan de expansión en áreas geográficas clave como América del Norte, Australia, UK, Europa y China para seguir contribuyendo a crear espacios únicos y experiencias extraordinarias, de diseño funcional sostenible, en cerca de los 100 países en los que está presente a través de distribución directa y de una amplia red comercial y de </w:t>
      </w:r>
      <w:r w:rsidRPr="00661394">
        <w:rPr>
          <w:rFonts w:ascii="Montserrat" w:hAnsi="Montserrat" w:cs="Helvetica"/>
          <w:i/>
          <w:sz w:val="16"/>
          <w:szCs w:val="16"/>
        </w:rPr>
        <w:t>partners</w:t>
      </w:r>
      <w:r w:rsidRPr="00661394">
        <w:rPr>
          <w:rFonts w:ascii="Montserrat" w:hAnsi="Montserrat" w:cs="Helvetica"/>
          <w:sz w:val="16"/>
          <w:szCs w:val="16"/>
        </w:rPr>
        <w:t>.</w:t>
      </w:r>
    </w:p>
    <w:p w14:paraId="411159E7" w14:textId="4545827F" w:rsidR="005A0A3B" w:rsidRDefault="005A0A3B" w:rsidP="005155A4">
      <w:pPr>
        <w:spacing w:after="120" w:line="260" w:lineRule="exact"/>
        <w:jc w:val="both"/>
      </w:pPr>
    </w:p>
    <w:sectPr w:rsidR="005A0A3B">
      <w:headerReference w:type="default" r:id="rId11"/>
      <w:footerReference w:type="default" r:id="rId12"/>
      <w:pgSz w:w="11906" w:h="16838"/>
      <w:pgMar w:top="2410" w:right="1701" w:bottom="2127" w:left="1701" w:header="454"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1018" w14:textId="77777777" w:rsidR="00D039B0" w:rsidRDefault="00D039B0">
      <w:r>
        <w:separator/>
      </w:r>
    </w:p>
  </w:endnote>
  <w:endnote w:type="continuationSeparator" w:id="0">
    <w:p w14:paraId="24A31DA2" w14:textId="77777777" w:rsidR="00D039B0" w:rsidRDefault="00D0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59EB" w14:textId="1C56A0C2" w:rsidR="005A0A3B" w:rsidRDefault="00E71872">
    <w:pPr>
      <w:pStyle w:val="Piedepgina"/>
      <w:jc w:val="center"/>
      <w:rPr>
        <w:rFonts w:ascii="Montserrat" w:eastAsia="Calibri" w:hAnsi="Montserrat" w:cs="Times New Roman"/>
        <w:color w:val="FFFFFF"/>
        <w:sz w:val="16"/>
        <w:szCs w:val="20"/>
        <w:lang w:eastAsia="es-ES"/>
      </w:rPr>
    </w:pPr>
    <w:r>
      <w:rPr>
        <w:noProof/>
      </w:rPr>
      <w:drawing>
        <wp:anchor distT="0" distB="0" distL="0" distR="0" simplePos="0" relativeHeight="9" behindDoc="1" locked="0" layoutInCell="1" allowOverlap="1" wp14:anchorId="411159F0" wp14:editId="411159F1">
          <wp:simplePos x="0" y="0"/>
          <wp:positionH relativeFrom="page">
            <wp:posOffset>-2540</wp:posOffset>
          </wp:positionH>
          <wp:positionV relativeFrom="paragraph">
            <wp:posOffset>-406400</wp:posOffset>
          </wp:positionV>
          <wp:extent cx="7560310" cy="1453515"/>
          <wp:effectExtent l="0" t="0" r="0" b="0"/>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pic:cNvPicPr>
                    <a:picLocks noChangeAspect="1" noChangeArrowheads="1"/>
                  </pic:cNvPicPr>
                </pic:nvPicPr>
                <pic:blipFill>
                  <a:blip r:embed="rId1"/>
                  <a:stretch>
                    <a:fillRect/>
                  </a:stretch>
                </pic:blipFill>
                <pic:spPr bwMode="auto">
                  <a:xfrm>
                    <a:off x="0" y="0"/>
                    <a:ext cx="7560310" cy="1453515"/>
                  </a:xfrm>
                  <a:prstGeom prst="rect">
                    <a:avLst/>
                  </a:prstGeom>
                </pic:spPr>
              </pic:pic>
            </a:graphicData>
          </a:graphic>
        </wp:anchor>
      </w:drawing>
    </w:r>
    <w:r>
      <w:rPr>
        <w:rFonts w:ascii="Montserrat" w:eastAsia="Calibri" w:hAnsi="Montserrat" w:cs="Times New Roman"/>
        <w:color w:val="FFFFFF"/>
        <w:sz w:val="16"/>
        <w:szCs w:val="20"/>
        <w:lang w:eastAsia="es-ES"/>
      </w:rPr>
      <w:t>Neolith</w:t>
    </w:r>
    <w:r w:rsidR="00156035">
      <w:rPr>
        <w:rFonts w:ascii="Montserrat" w:eastAsia="Calibri" w:hAnsi="Montserrat" w:cs="Times New Roman"/>
        <w:color w:val="FFFFFF"/>
        <w:sz w:val="16"/>
        <w:szCs w:val="20"/>
        <w:lang w:eastAsia="es-ES"/>
      </w:rPr>
      <w:t xml:space="preserve"> Communication Department</w:t>
    </w:r>
    <w:r>
      <w:rPr>
        <w:rFonts w:ascii="Montserrat" w:eastAsia="Calibri" w:hAnsi="Montserrat" w:cs="Times New Roman"/>
        <w:color w:val="FFFFFF"/>
        <w:sz w:val="16"/>
        <w:szCs w:val="20"/>
        <w:lang w:eastAsia="es-ES"/>
      </w:rPr>
      <w:t>:</w:t>
    </w:r>
  </w:p>
  <w:p w14:paraId="411159ED" w14:textId="257E6CD6" w:rsidR="005A0A3B" w:rsidRDefault="000B2E5B">
    <w:pPr>
      <w:pStyle w:val="Piedepgina"/>
      <w:tabs>
        <w:tab w:val="clear" w:pos="4252"/>
        <w:tab w:val="clear" w:pos="8504"/>
        <w:tab w:val="left" w:pos="3381"/>
      </w:tabs>
      <w:jc w:val="center"/>
    </w:pPr>
    <w:r>
      <w:rPr>
        <w:rFonts w:ascii="Montserrat" w:eastAsia="Calibri" w:hAnsi="Montserrat" w:cs="Times New Roman"/>
        <w:color w:val="FFFFFF"/>
        <w:sz w:val="16"/>
        <w:szCs w:val="20"/>
        <w:lang w:eastAsia="es-ES"/>
      </w:rPr>
      <w:t>press</w:t>
    </w:r>
    <w:r w:rsidR="00E71872">
      <w:rPr>
        <w:rFonts w:ascii="Montserrat" w:eastAsia="Calibri" w:hAnsi="Montserrat" w:cs="Times New Roman"/>
        <w:color w:val="FFFFFF"/>
        <w:sz w:val="16"/>
        <w:szCs w:val="20"/>
        <w:lang w:eastAsia="es-ES"/>
      </w:rPr>
      <w:t>@</w:t>
    </w:r>
    <w:r>
      <w:rPr>
        <w:rFonts w:ascii="Montserrat" w:eastAsia="Calibri" w:hAnsi="Montserrat" w:cs="Times New Roman"/>
        <w:color w:val="FFFFFF"/>
        <w:sz w:val="16"/>
        <w:szCs w:val="20"/>
        <w:lang w:eastAsia="es-ES"/>
      </w:rPr>
      <w:t>neolith</w:t>
    </w:r>
    <w:r w:rsidR="00E71872">
      <w:rPr>
        <w:rFonts w:ascii="Montserrat" w:eastAsia="Calibri" w:hAnsi="Montserrat" w:cs="Times New Roman"/>
        <w:color w:val="FFFFFF"/>
        <w:sz w:val="16"/>
        <w:szCs w:val="20"/>
        <w:lang w:eastAsia="es-ES"/>
      </w:rPr>
      <w:t xml:space="preserv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F8C1" w14:textId="77777777" w:rsidR="00D039B0" w:rsidRDefault="00D039B0">
      <w:r>
        <w:separator/>
      </w:r>
    </w:p>
  </w:footnote>
  <w:footnote w:type="continuationSeparator" w:id="0">
    <w:p w14:paraId="1C092ABE" w14:textId="77777777" w:rsidR="00D039B0" w:rsidRDefault="00D0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59EA" w14:textId="77777777" w:rsidR="005A0A3B" w:rsidRDefault="00E71872">
    <w:pPr>
      <w:pStyle w:val="Encabezado"/>
    </w:pPr>
    <w:r>
      <w:rPr>
        <w:noProof/>
      </w:rPr>
      <w:drawing>
        <wp:anchor distT="0" distB="0" distL="0" distR="0" simplePos="0" relativeHeight="5" behindDoc="1" locked="0" layoutInCell="1" allowOverlap="1" wp14:anchorId="411159EE" wp14:editId="7F8D7138">
          <wp:simplePos x="0" y="0"/>
          <wp:positionH relativeFrom="page">
            <wp:posOffset>-50801</wp:posOffset>
          </wp:positionH>
          <wp:positionV relativeFrom="paragraph">
            <wp:posOffset>-455930</wp:posOffset>
          </wp:positionV>
          <wp:extent cx="7612553" cy="1295400"/>
          <wp:effectExtent l="0" t="0" r="762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pic:cNvPicPr>
                    <a:picLocks noChangeAspect="1" noChangeArrowheads="1"/>
                  </pic:cNvPicPr>
                </pic:nvPicPr>
                <pic:blipFill>
                  <a:blip r:embed="rId1"/>
                  <a:stretch>
                    <a:fillRect/>
                  </a:stretch>
                </pic:blipFill>
                <pic:spPr bwMode="auto">
                  <a:xfrm>
                    <a:off x="0" y="0"/>
                    <a:ext cx="7628586" cy="12981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F10"/>
    <w:multiLevelType w:val="multilevel"/>
    <w:tmpl w:val="FE06B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A453A5"/>
    <w:multiLevelType w:val="multilevel"/>
    <w:tmpl w:val="4698A0C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98112628">
    <w:abstractNumId w:val="1"/>
  </w:num>
  <w:num w:numId="2" w16cid:durableId="72391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3B"/>
    <w:rsid w:val="00015C39"/>
    <w:rsid w:val="000620DB"/>
    <w:rsid w:val="000A2004"/>
    <w:rsid w:val="000B0356"/>
    <w:rsid w:val="000B2E5B"/>
    <w:rsid w:val="000B797D"/>
    <w:rsid w:val="00143AEB"/>
    <w:rsid w:val="001478AE"/>
    <w:rsid w:val="0015527D"/>
    <w:rsid w:val="00156035"/>
    <w:rsid w:val="001B6DFE"/>
    <w:rsid w:val="00262A32"/>
    <w:rsid w:val="002A1D8D"/>
    <w:rsid w:val="0048378A"/>
    <w:rsid w:val="004C3C6C"/>
    <w:rsid w:val="004C5ED9"/>
    <w:rsid w:val="005155A4"/>
    <w:rsid w:val="005A0A3B"/>
    <w:rsid w:val="006022E3"/>
    <w:rsid w:val="00645AC4"/>
    <w:rsid w:val="00675033"/>
    <w:rsid w:val="006B335D"/>
    <w:rsid w:val="006C3A3C"/>
    <w:rsid w:val="007C4B09"/>
    <w:rsid w:val="008B69A7"/>
    <w:rsid w:val="00A92359"/>
    <w:rsid w:val="00AA0834"/>
    <w:rsid w:val="00C01316"/>
    <w:rsid w:val="00C41326"/>
    <w:rsid w:val="00D039B0"/>
    <w:rsid w:val="00D34480"/>
    <w:rsid w:val="00DA1B1C"/>
    <w:rsid w:val="00E435CC"/>
    <w:rsid w:val="00E71872"/>
    <w:rsid w:val="00E8087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1598E"/>
  <w15:docId w15:val="{D50CCC82-AD54-4141-9D5E-350676E1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F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F6323E"/>
    <w:rPr>
      <w:sz w:val="16"/>
      <w:szCs w:val="16"/>
    </w:rPr>
  </w:style>
  <w:style w:type="character" w:customStyle="1" w:styleId="TextocomentarioCar">
    <w:name w:val="Texto comentario Car"/>
    <w:basedOn w:val="Fuentedeprrafopredeter"/>
    <w:link w:val="Textocomentario"/>
    <w:uiPriority w:val="99"/>
    <w:qFormat/>
    <w:rsid w:val="00F6323E"/>
    <w:rPr>
      <w:sz w:val="20"/>
      <w:szCs w:val="20"/>
    </w:rPr>
  </w:style>
  <w:style w:type="character" w:customStyle="1" w:styleId="TextodegloboCar">
    <w:name w:val="Texto de globo Car"/>
    <w:basedOn w:val="Fuentedeprrafopredeter"/>
    <w:link w:val="Textodeglobo"/>
    <w:uiPriority w:val="99"/>
    <w:semiHidden/>
    <w:qFormat/>
    <w:rsid w:val="00F6323E"/>
    <w:rPr>
      <w:rFonts w:ascii="Tahoma" w:hAnsi="Tahoma" w:cs="Tahoma"/>
      <w:sz w:val="16"/>
      <w:szCs w:val="16"/>
    </w:rPr>
  </w:style>
  <w:style w:type="character" w:customStyle="1" w:styleId="EncabezadoCar">
    <w:name w:val="Encabezado Car"/>
    <w:basedOn w:val="Fuentedeprrafopredeter"/>
    <w:link w:val="Encabezado"/>
    <w:uiPriority w:val="99"/>
    <w:qFormat/>
    <w:rsid w:val="00CC7F63"/>
    <w:rPr>
      <w:sz w:val="24"/>
      <w:szCs w:val="24"/>
    </w:rPr>
  </w:style>
  <w:style w:type="character" w:customStyle="1" w:styleId="PiedepginaCar">
    <w:name w:val="Pie de página Car"/>
    <w:basedOn w:val="Fuentedeprrafopredeter"/>
    <w:link w:val="Piedepgina"/>
    <w:uiPriority w:val="99"/>
    <w:qFormat/>
    <w:rsid w:val="00CC7F63"/>
    <w:rPr>
      <w:sz w:val="24"/>
      <w:szCs w:val="24"/>
    </w:rPr>
  </w:style>
  <w:style w:type="character" w:customStyle="1" w:styleId="AsuntodelcomentarioCar">
    <w:name w:val="Asunto del comentario Car"/>
    <w:basedOn w:val="TextocomentarioCar"/>
    <w:link w:val="Asuntodelcomentario"/>
    <w:uiPriority w:val="99"/>
    <w:semiHidden/>
    <w:qFormat/>
    <w:rsid w:val="004402BE"/>
    <w:rPr>
      <w:b/>
      <w:bCs/>
      <w:sz w:val="20"/>
      <w:szCs w:val="20"/>
    </w:rPr>
  </w:style>
  <w:style w:type="character" w:customStyle="1" w:styleId="apple-converted-space">
    <w:name w:val="apple-converted-space"/>
    <w:basedOn w:val="Fuentedeprrafopredeter"/>
    <w:qFormat/>
    <w:rsid w:val="00F0145D"/>
  </w:style>
  <w:style w:type="character" w:styleId="Textoennegrita">
    <w:name w:val="Strong"/>
    <w:basedOn w:val="Fuentedeprrafopredeter"/>
    <w:uiPriority w:val="22"/>
    <w:qFormat/>
    <w:rsid w:val="00F0145D"/>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Montserrat" w:hAnsi="Montserrat" w:cs="Symbol"/>
      <w:b/>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comentario">
    <w:name w:val="annotation text"/>
    <w:basedOn w:val="Normal"/>
    <w:link w:val="TextocomentarioCar"/>
    <w:uiPriority w:val="99"/>
    <w:unhideWhenUsed/>
    <w:qFormat/>
    <w:rsid w:val="00F6323E"/>
    <w:rPr>
      <w:sz w:val="20"/>
      <w:szCs w:val="20"/>
    </w:rPr>
  </w:style>
  <w:style w:type="paragraph" w:styleId="Textodeglobo">
    <w:name w:val="Balloon Text"/>
    <w:basedOn w:val="Normal"/>
    <w:link w:val="TextodegloboCar"/>
    <w:uiPriority w:val="99"/>
    <w:semiHidden/>
    <w:unhideWhenUsed/>
    <w:qFormat/>
    <w:rsid w:val="00F6323E"/>
    <w:rPr>
      <w:rFonts w:ascii="Tahoma" w:hAnsi="Tahoma" w:cs="Tahoma"/>
      <w:sz w:val="16"/>
      <w:szCs w:val="16"/>
    </w:rPr>
  </w:style>
  <w:style w:type="paragraph" w:styleId="Prrafodelista">
    <w:name w:val="List Paragraph"/>
    <w:basedOn w:val="Normal"/>
    <w:uiPriority w:val="34"/>
    <w:qFormat/>
    <w:rsid w:val="00CC7F63"/>
    <w:pPr>
      <w:ind w:left="720"/>
      <w:contextualSpacing/>
    </w:pPr>
  </w:style>
  <w:style w:type="paragraph" w:customStyle="1" w:styleId="Prrafobsico">
    <w:name w:val="[Párrafo básico]"/>
    <w:basedOn w:val="Normal"/>
    <w:uiPriority w:val="99"/>
    <w:qFormat/>
    <w:rsid w:val="00CC7F63"/>
    <w:pPr>
      <w:spacing w:line="288" w:lineRule="auto"/>
      <w:textAlignment w:val="center"/>
    </w:pPr>
    <w:rPr>
      <w:rFonts w:ascii="Minion Pro" w:hAnsi="Minion Pro" w:cs="Minion Pro"/>
      <w:color w:val="000000"/>
      <w:lang w:val="es-ES_tradnl"/>
    </w:rPr>
  </w:style>
  <w:style w:type="paragraph" w:styleId="Encabezado">
    <w:name w:val="header"/>
    <w:basedOn w:val="Normal"/>
    <w:link w:val="EncabezadoCar"/>
    <w:uiPriority w:val="99"/>
    <w:unhideWhenUsed/>
    <w:rsid w:val="00CC7F63"/>
    <w:pPr>
      <w:tabs>
        <w:tab w:val="center" w:pos="4252"/>
        <w:tab w:val="right" w:pos="8504"/>
      </w:tabs>
    </w:pPr>
  </w:style>
  <w:style w:type="paragraph" w:styleId="Piedepgina">
    <w:name w:val="footer"/>
    <w:basedOn w:val="Normal"/>
    <w:link w:val="PiedepginaCar"/>
    <w:uiPriority w:val="99"/>
    <w:unhideWhenUsed/>
    <w:rsid w:val="00CC7F63"/>
    <w:pPr>
      <w:tabs>
        <w:tab w:val="center" w:pos="4252"/>
        <w:tab w:val="right" w:pos="8504"/>
      </w:tabs>
    </w:pPr>
  </w:style>
  <w:style w:type="paragraph" w:styleId="Asuntodelcomentario">
    <w:name w:val="annotation subject"/>
    <w:basedOn w:val="Textocomentario"/>
    <w:next w:val="Textocomentario"/>
    <w:link w:val="AsuntodelcomentarioCar"/>
    <w:uiPriority w:val="99"/>
    <w:semiHidden/>
    <w:unhideWhenUsed/>
    <w:qFormat/>
    <w:rsid w:val="004402BE"/>
    <w:rPr>
      <w:b/>
      <w:bCs/>
    </w:rPr>
  </w:style>
  <w:style w:type="paragraph" w:styleId="NormalWeb">
    <w:name w:val="Normal (Web)"/>
    <w:basedOn w:val="Normal"/>
    <w:uiPriority w:val="99"/>
    <w:unhideWhenUsed/>
    <w:qFormat/>
    <w:rsid w:val="001325C5"/>
    <w:pPr>
      <w:spacing w:beforeAutospacing="1" w:afterAutospacing="1"/>
    </w:pPr>
    <w:rPr>
      <w:rFonts w:ascii="Times New Roman" w:eastAsia="Times New Roman" w:hAnsi="Times New Roman" w:cs="Times New Roman"/>
      <w:lang w:eastAsia="es-ES"/>
    </w:rPr>
  </w:style>
  <w:style w:type="character" w:customStyle="1" w:styleId="cf01">
    <w:name w:val="cf01"/>
    <w:basedOn w:val="Fuentedeprrafopredeter"/>
    <w:rsid w:val="005155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cf76f155ced4ddcb4097134ff3c332f xmlns="afcfe45f-e855-4c92-b9af-c8c43ef8afda">
      <Terms xmlns="http://schemas.microsoft.com/office/infopath/2007/PartnerControls"/>
    </lcf76f155ced4ddcb4097134ff3c332f>
    <Ratings xmlns="http://schemas.microsoft.com/sharepoint/v3" xsi:nil="true"/>
    <LikedBy xmlns="http://schemas.microsoft.com/sharepoint/v3">
      <UserInfo>
        <DisplayName/>
        <AccountId xsi:nil="true"/>
        <AccountType/>
      </UserInfo>
    </LikedBy>
    <_Flow_SignoffStatus xmlns="afcfe45f-e855-4c92-b9af-c8c43ef8afda" xsi:nil="true"/>
    <TaxCatchAll xmlns="888eb480-2bf3-49c2-99d9-7ffe7afb5507" xsi:nil="true"/>
    <RatedBy xmlns="http://schemas.microsoft.com/sharepoint/v3">
      <UserInfo>
        <DisplayName/>
        <AccountId xsi:nil="true"/>
        <AccountType/>
      </UserInfo>
    </RatedBy>
    <Tipo_x0020_de_x0020_foto xmlns="afcfe45f-e855-4c92-b9af-c8c43ef8afda">Buena</Tipo_x0020_de_x0020_fot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D5660A978685646A5983A940CC0CC5A" ma:contentTypeVersion="24" ma:contentTypeDescription="Crear nuevo documento." ma:contentTypeScope="" ma:versionID="303baacaf567c6b45c019aadae351b54">
  <xsd:schema xmlns:xsd="http://www.w3.org/2001/XMLSchema" xmlns:xs="http://www.w3.org/2001/XMLSchema" xmlns:p="http://schemas.microsoft.com/office/2006/metadata/properties" xmlns:ns1="http://schemas.microsoft.com/sharepoint/v3" xmlns:ns2="afcfe45f-e855-4c92-b9af-c8c43ef8afda" xmlns:ns3="888eb480-2bf3-49c2-99d9-7ffe7afb5507" targetNamespace="http://schemas.microsoft.com/office/2006/metadata/properties" ma:root="true" ma:fieldsID="c77dc45a0cbddd12be4969f26106ee20" ns1:_="" ns2:_="" ns3:_="">
    <xsd:import namespace="http://schemas.microsoft.com/sharepoint/v3"/>
    <xsd:import namespace="afcfe45f-e855-4c92-b9af-c8c43ef8afda"/>
    <xsd:import namespace="888eb480-2bf3-49c2-99d9-7ffe7afb55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2:_Flow_SignoffStatus" minOccurs="0"/>
                <xsd:element ref="ns2:Tipo_x0020_de_x0020_f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4" nillable="true" ma:displayName="Clasificación (0-5)" ma:decimals="2" ma:description="Valor promedio de todas las clasificaciones que se han enviado" ma:internalName="AverageRating" ma:readOnly="true">
      <xsd:simpleType>
        <xsd:restriction base="dms:Number"/>
      </xsd:simpleType>
    </xsd:element>
    <xsd:element name="RatingCount" ma:index="25" nillable="true" ma:displayName="Número de clasificaciones" ma:decimals="0" ma:description="Número de clasificaciones enviado" ma:internalName="RatingCount" ma:readOnly="true">
      <xsd:simpleType>
        <xsd:restriction base="dms:Number"/>
      </xsd:simpleType>
    </xsd:element>
    <xsd:element name="RatedBy" ma:index="2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7" nillable="true" ma:displayName="Valoraciones de usuario" ma:description="Valoraciones de usuario para el elemento" ma:hidden="true" ma:internalName="Ratings">
      <xsd:simpleType>
        <xsd:restriction base="dms:Note"/>
      </xsd:simpleType>
    </xsd:element>
    <xsd:element name="LikesCount" ma:index="28" nillable="true" ma:displayName="Número de Me gusta" ma:internalName="LikesCount">
      <xsd:simpleType>
        <xsd:restriction base="dms:Unknown"/>
      </xsd:simpleType>
    </xsd:element>
    <xsd:element name="LikedBy" ma:index="2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cfe45f-e855-4c92-b9af-c8c43ef8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87100c-6e92-4b52-9776-6f00132aeee7" ma:termSetId="09814cd3-568e-fe90-9814-8d621ff8fb84" ma:anchorId="fba54fb3-c3e1-fe81-a776-ca4b69148c4d" ma:open="true" ma:isKeyword="false">
      <xsd:complexType>
        <xsd:sequence>
          <xsd:element ref="pc:Terms" minOccurs="0" maxOccurs="1"/>
        </xsd:sequence>
      </xsd:complexType>
    </xsd:element>
    <xsd:element name="_Flow_SignoffStatus" ma:index="30" nillable="true" ma:displayName="Estado de aprobación" ma:internalName="Estado_x0020_de_x0020_aprobaci_x00f3_n">
      <xsd:simpleType>
        <xsd:restriction base="dms:Text"/>
      </xsd:simpleType>
    </xsd:element>
    <xsd:element name="Tipo_x0020_de_x0020_foto" ma:index="31" nillable="true" ma:displayName="Tipo de foto" ma:default="Buena" ma:format="Dropdown" ma:internalName="Tipo_x0020_de_x0020_foto">
      <xsd:simpleType>
        <xsd:restriction base="dms:Choice">
          <xsd:enumeration value="Buena"/>
          <xsd:enumeration value="Mala"/>
          <xsd:enumeration value="Regular"/>
        </xsd:restriction>
      </xsd:simpleType>
    </xsd:element>
  </xsd:schema>
  <xsd:schema xmlns:xsd="http://www.w3.org/2001/XMLSchema" xmlns:xs="http://www.w3.org/2001/XMLSchema" xmlns:dms="http://schemas.microsoft.com/office/2006/documentManagement/types" xmlns:pc="http://schemas.microsoft.com/office/infopath/2007/PartnerControls" targetNamespace="888eb480-2bf3-49c2-99d9-7ffe7afb550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29f2e38-5649-45cb-b03c-49fb3bfe7b0b}" ma:internalName="TaxCatchAll" ma:showField="CatchAllData" ma:web="888eb480-2bf3-49c2-99d9-7ffe7afb5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6F76D-D262-4FF9-80BD-65B5C78E39F4}">
  <ds:schemaRefs>
    <ds:schemaRef ds:uri="http://schemas.microsoft.com/sharepoint/v3/contenttype/forms"/>
  </ds:schemaRefs>
</ds:datastoreItem>
</file>

<file path=customXml/itemProps2.xml><?xml version="1.0" encoding="utf-8"?>
<ds:datastoreItem xmlns:ds="http://schemas.openxmlformats.org/officeDocument/2006/customXml" ds:itemID="{3AA70DC3-B470-4C39-9DC9-87E9ADAA5CF7}">
  <ds:schemaRefs>
    <ds:schemaRef ds:uri="http://schemas.microsoft.com/office/2006/metadata/properties"/>
    <ds:schemaRef ds:uri="http://schemas.microsoft.com/office/infopath/2007/PartnerControls"/>
    <ds:schemaRef ds:uri="http://schemas.microsoft.com/sharepoint/v3"/>
    <ds:schemaRef ds:uri="afcfe45f-e855-4c92-b9af-c8c43ef8afda"/>
    <ds:schemaRef ds:uri="888eb480-2bf3-49c2-99d9-7ffe7afb5507"/>
  </ds:schemaRefs>
</ds:datastoreItem>
</file>

<file path=customXml/itemProps3.xml><?xml version="1.0" encoding="utf-8"?>
<ds:datastoreItem xmlns:ds="http://schemas.openxmlformats.org/officeDocument/2006/customXml" ds:itemID="{9125990C-139E-4149-AF65-C0F4CCA2E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cfe45f-e855-4c92-b9af-c8c43ef8afda"/>
    <ds:schemaRef ds:uri="888eb480-2bf3-49c2-99d9-7ffe7afb5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908</Words>
  <Characters>4995</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GPS</dc:creator>
  <dc:description/>
  <cp:lastModifiedBy>Yovana Comins</cp:lastModifiedBy>
  <cp:revision>20</cp:revision>
  <cp:lastPrinted>2022-09-23T06:30:00Z</cp:lastPrinted>
  <dcterms:created xsi:type="dcterms:W3CDTF">2022-09-23T06:40:00Z</dcterms:created>
  <dcterms:modified xsi:type="dcterms:W3CDTF">2023-03-21T08:42:00Z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0x0101008D5660A978685646A5983A940CC0CC5A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