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23DE" w14:textId="77777777" w:rsidR="002014F5" w:rsidRDefault="002014F5" w:rsidP="006B0D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p w14:paraId="42C3E21A" w14:textId="44360BFB" w:rsidR="001F0355" w:rsidRPr="00CB2959" w:rsidRDefault="001F0355" w:rsidP="006B0D23">
      <w:pPr>
        <w:widowControl w:val="0"/>
        <w:spacing w:line="240" w:lineRule="auto"/>
        <w:ind w:left="1985" w:hanging="142"/>
        <w:jc w:val="center"/>
        <w:rPr>
          <w:rFonts w:ascii="Libre Baskerville" w:hAnsi="Libre Baskerville"/>
          <w:bCs/>
          <w:sz w:val="40"/>
          <w:szCs w:val="40"/>
          <w:lang w:val="es-ES"/>
        </w:rPr>
      </w:pPr>
      <w:r w:rsidRPr="00CB2959">
        <w:rPr>
          <w:rFonts w:ascii="Libre Baskerville" w:hAnsi="Libre Baskerville"/>
          <w:bCs/>
          <w:sz w:val="40"/>
          <w:szCs w:val="40"/>
          <w:lang w:val="es-ES"/>
        </w:rPr>
        <w:t>Neolith y el grupo de investigación LITEIS de UIC Barcelona inician una alianza estratégica</w:t>
      </w:r>
    </w:p>
    <w:p w14:paraId="05361031" w14:textId="77777777" w:rsidR="001F0355" w:rsidRPr="00E36C7B" w:rsidRDefault="001F0355" w:rsidP="00E36C7B">
      <w:pPr>
        <w:widowControl w:val="0"/>
        <w:spacing w:line="240" w:lineRule="auto"/>
        <w:ind w:left="0"/>
        <w:jc w:val="both"/>
        <w:rPr>
          <w:rFonts w:ascii="Montserrat" w:hAnsi="Montserrat"/>
          <w:b/>
          <w:lang w:val="es-ES"/>
        </w:rPr>
      </w:pPr>
    </w:p>
    <w:p w14:paraId="5C63A30A" w14:textId="77777777" w:rsidR="001F0355" w:rsidRDefault="001F0355" w:rsidP="001F0355">
      <w:pPr>
        <w:pStyle w:val="Prrafodelista"/>
        <w:widowControl w:val="0"/>
        <w:spacing w:line="240" w:lineRule="auto"/>
        <w:ind w:left="2705"/>
        <w:jc w:val="both"/>
        <w:rPr>
          <w:rFonts w:ascii="Montserrat" w:hAnsi="Montserrat"/>
          <w:b/>
          <w:lang w:val="es-ES"/>
        </w:rPr>
      </w:pPr>
    </w:p>
    <w:p w14:paraId="68721E6E" w14:textId="6FC5CB7F" w:rsidR="002014F5" w:rsidRPr="00832A21" w:rsidRDefault="00C079BC" w:rsidP="00832A21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lang w:val="es-ES"/>
        </w:rPr>
      </w:pPr>
      <w:r w:rsidRPr="00832A21">
        <w:rPr>
          <w:rFonts w:ascii="Montserrat" w:hAnsi="Montserrat"/>
          <w:b/>
          <w:lang w:val="es-ES"/>
        </w:rPr>
        <w:t>La marca líder global en piedra sinterizada, Neolith, y el grupo de investigación LITEIS de UIC Barcelona</w:t>
      </w:r>
      <w:r w:rsidR="00AA2A9B" w:rsidRPr="00832A21">
        <w:rPr>
          <w:rFonts w:ascii="Montserrat" w:hAnsi="Montserrat"/>
          <w:b/>
          <w:lang w:val="es-ES"/>
        </w:rPr>
        <w:t xml:space="preserve"> </w:t>
      </w:r>
      <w:r w:rsidR="00AC60AA" w:rsidRPr="00832A21">
        <w:rPr>
          <w:rFonts w:ascii="Montserrat" w:hAnsi="Montserrat"/>
          <w:b/>
          <w:lang w:val="es-ES"/>
        </w:rPr>
        <w:t xml:space="preserve">han cerrado una alianza estratégica que </w:t>
      </w:r>
      <w:r w:rsidR="00AA2A9B" w:rsidRPr="00832A21">
        <w:rPr>
          <w:rFonts w:ascii="Montserrat" w:hAnsi="Montserrat"/>
          <w:b/>
          <w:lang w:val="es-ES"/>
        </w:rPr>
        <w:t>impulsar</w:t>
      </w:r>
      <w:r w:rsidR="00AC60AA" w:rsidRPr="00832A21">
        <w:rPr>
          <w:rFonts w:ascii="Montserrat" w:hAnsi="Montserrat"/>
          <w:b/>
          <w:lang w:val="es-ES"/>
        </w:rPr>
        <w:t>á</w:t>
      </w:r>
      <w:r w:rsidR="00AA2A9B" w:rsidRPr="00832A21">
        <w:rPr>
          <w:rFonts w:ascii="Montserrat" w:hAnsi="Montserrat"/>
          <w:b/>
          <w:lang w:val="es-ES"/>
        </w:rPr>
        <w:t xml:space="preserve"> una </w:t>
      </w:r>
      <w:r w:rsidR="00AC60AA" w:rsidRPr="00832A21">
        <w:rPr>
          <w:rFonts w:ascii="Montserrat" w:hAnsi="Montserrat"/>
          <w:b/>
          <w:lang w:val="es-ES"/>
        </w:rPr>
        <w:t xml:space="preserve">agenda </w:t>
      </w:r>
      <w:r w:rsidR="00AA2A9B" w:rsidRPr="00832A21">
        <w:rPr>
          <w:rFonts w:ascii="Montserrat" w:hAnsi="Montserrat"/>
          <w:b/>
          <w:lang w:val="es-ES"/>
        </w:rPr>
        <w:t xml:space="preserve">sofisticada </w:t>
      </w:r>
      <w:r w:rsidR="00AC60AA" w:rsidRPr="00832A21">
        <w:rPr>
          <w:rFonts w:ascii="Montserrat" w:hAnsi="Montserrat"/>
          <w:b/>
          <w:lang w:val="es-ES"/>
        </w:rPr>
        <w:t xml:space="preserve">de </w:t>
      </w:r>
      <w:r w:rsidR="00D011C7" w:rsidRPr="00832A21">
        <w:rPr>
          <w:rFonts w:ascii="Montserrat" w:hAnsi="Montserrat"/>
          <w:b/>
          <w:lang w:val="es-ES"/>
        </w:rPr>
        <w:t>investigación</w:t>
      </w:r>
      <w:r w:rsidR="00AA2A9B" w:rsidRPr="00832A21">
        <w:rPr>
          <w:rFonts w:ascii="Montserrat" w:hAnsi="Montserrat"/>
          <w:b/>
          <w:lang w:val="es-ES"/>
        </w:rPr>
        <w:t xml:space="preserve"> destinada a conseguir una mayor innovación y sostenibilidad en la arquitectura</w:t>
      </w:r>
      <w:r w:rsidR="00B44A8C" w:rsidRPr="00832A21">
        <w:rPr>
          <w:rFonts w:ascii="Montserrat" w:hAnsi="Montserrat"/>
          <w:b/>
          <w:lang w:val="es-ES"/>
        </w:rPr>
        <w:t>,</w:t>
      </w:r>
      <w:r w:rsidR="00AA2A9B" w:rsidRPr="00832A21">
        <w:rPr>
          <w:rFonts w:ascii="Montserrat" w:hAnsi="Montserrat"/>
          <w:b/>
          <w:lang w:val="es-ES"/>
        </w:rPr>
        <w:t xml:space="preserve"> tanto la vinculada a la vivienda como al patrimonio arquitect</w:t>
      </w:r>
      <w:r w:rsidR="00B44A8C" w:rsidRPr="00832A21">
        <w:rPr>
          <w:rFonts w:ascii="Montserrat" w:hAnsi="Montserrat"/>
          <w:b/>
          <w:lang w:val="es-ES"/>
        </w:rPr>
        <w:t>ó</w:t>
      </w:r>
      <w:r w:rsidR="00AA2A9B" w:rsidRPr="00832A21">
        <w:rPr>
          <w:rFonts w:ascii="Montserrat" w:hAnsi="Montserrat"/>
          <w:b/>
          <w:lang w:val="es-ES"/>
        </w:rPr>
        <w:t>nico.</w:t>
      </w:r>
    </w:p>
    <w:p w14:paraId="7D065EA3" w14:textId="77777777" w:rsidR="002014F5" w:rsidRDefault="002014F5">
      <w:pPr>
        <w:widowControl w:val="0"/>
        <w:spacing w:line="240" w:lineRule="auto"/>
        <w:ind w:left="1985"/>
        <w:rPr>
          <w:rFonts w:ascii="Montserrat" w:hAnsi="Montserrat"/>
          <w:color w:val="009FDA"/>
          <w:lang w:val="es-ES"/>
        </w:rPr>
      </w:pPr>
    </w:p>
    <w:p w14:paraId="78699D01" w14:textId="77777777" w:rsidR="002014F5" w:rsidRPr="00832A21" w:rsidRDefault="002014F5" w:rsidP="00E36C7B">
      <w:pPr>
        <w:widowControl w:val="0"/>
        <w:spacing w:line="240" w:lineRule="auto"/>
        <w:ind w:left="0"/>
        <w:rPr>
          <w:rFonts w:ascii="Montserrat" w:hAnsi="Montserrat"/>
          <w:b/>
          <w:sz w:val="20"/>
          <w:szCs w:val="20"/>
          <w:lang w:val="es-ES"/>
        </w:rPr>
      </w:pPr>
    </w:p>
    <w:p w14:paraId="06B93111" w14:textId="0FCF491A" w:rsidR="002014F5" w:rsidRPr="00832A21" w:rsidRDefault="00C079BC" w:rsidP="00D535C4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  <w:r w:rsidRPr="00832A21">
        <w:rPr>
          <w:rFonts w:ascii="Montserrat" w:hAnsi="Montserrat"/>
          <w:b/>
          <w:lang w:val="es-ES"/>
        </w:rPr>
        <w:t xml:space="preserve">Barcelona, </w:t>
      </w:r>
      <w:r w:rsidR="00F00878" w:rsidRPr="00832A21">
        <w:rPr>
          <w:rFonts w:ascii="Montserrat" w:hAnsi="Montserrat"/>
          <w:b/>
          <w:lang w:val="es-ES"/>
        </w:rPr>
        <w:t>1 de junio de</w:t>
      </w:r>
      <w:r w:rsidRPr="00832A21">
        <w:rPr>
          <w:rFonts w:ascii="Montserrat" w:hAnsi="Montserrat"/>
          <w:b/>
          <w:lang w:val="es-ES"/>
        </w:rPr>
        <w:t xml:space="preserve"> 2022.-</w:t>
      </w:r>
      <w:r w:rsidRPr="00832A21">
        <w:rPr>
          <w:rFonts w:ascii="Montserrat" w:hAnsi="Montserrat"/>
          <w:lang w:val="es-ES"/>
        </w:rPr>
        <w:t xml:space="preserve"> </w:t>
      </w:r>
      <w:r w:rsidRPr="00832A21">
        <w:rPr>
          <w:rFonts w:ascii="Montserrat" w:hAnsi="Montserrat"/>
          <w:color w:val="000000"/>
          <w:lang w:val="es-ES"/>
        </w:rPr>
        <w:t>Ne</w:t>
      </w:r>
      <w:r w:rsidRPr="00832A21">
        <w:rPr>
          <w:rFonts w:ascii="Montserrat" w:hAnsi="Montserrat"/>
          <w:lang w:val="es-ES"/>
        </w:rPr>
        <w:t>olith y el grupo de investigación LITEIS de UIC Barcelona han logrado un acuerdo de colaboración para investigar sobre fachadas arquitectónicas innovadoras y sostenibles. En la firma del acuerdo han estado presentes José Luis Ramón</w:t>
      </w:r>
      <w:r w:rsidR="00D535C4" w:rsidRPr="00832A21">
        <w:rPr>
          <w:rFonts w:ascii="Montserrat" w:hAnsi="Montserrat"/>
          <w:lang w:val="es-ES"/>
        </w:rPr>
        <w:t xml:space="preserve">, </w:t>
      </w:r>
      <w:r w:rsidRPr="00832A21">
        <w:rPr>
          <w:rFonts w:ascii="Montserrat" w:hAnsi="Montserrat"/>
          <w:lang w:val="es-ES"/>
        </w:rPr>
        <w:t>CEO</w:t>
      </w:r>
      <w:r w:rsidR="00D535C4" w:rsidRPr="00832A21">
        <w:rPr>
          <w:rFonts w:ascii="Montserrat" w:hAnsi="Montserrat"/>
          <w:lang w:val="es-ES"/>
        </w:rPr>
        <w:t xml:space="preserve"> de Neolith Group, </w:t>
      </w:r>
      <w:r w:rsidRPr="00832A21">
        <w:rPr>
          <w:rFonts w:ascii="Montserrat" w:hAnsi="Montserrat"/>
          <w:lang w:val="es-ES"/>
        </w:rPr>
        <w:t>David Bueno</w:t>
      </w:r>
      <w:r w:rsidR="00D535C4" w:rsidRPr="00832A21">
        <w:rPr>
          <w:rFonts w:ascii="Montserrat" w:hAnsi="Montserrat"/>
          <w:lang w:val="es-ES"/>
        </w:rPr>
        <w:t>, Chief Transformation Officer de Neolith</w:t>
      </w:r>
      <w:r w:rsidRPr="00832A21">
        <w:rPr>
          <w:rFonts w:ascii="Montserrat" w:hAnsi="Montserrat"/>
          <w:lang w:val="es-ES"/>
        </w:rPr>
        <w:t xml:space="preserve">, </w:t>
      </w:r>
      <w:r w:rsidR="00D535C4" w:rsidRPr="00832A21">
        <w:rPr>
          <w:rFonts w:ascii="Montserrat" w:hAnsi="Montserrat"/>
          <w:lang w:val="es-ES"/>
        </w:rPr>
        <w:t xml:space="preserve">el </w:t>
      </w:r>
      <w:r w:rsidRPr="00832A21">
        <w:rPr>
          <w:rFonts w:ascii="Montserrat" w:hAnsi="Montserrat"/>
          <w:lang w:val="es-ES"/>
        </w:rPr>
        <w:t xml:space="preserve">Dr. Alfonso Méndiz, </w:t>
      </w:r>
      <w:r w:rsidR="00D535C4" w:rsidRPr="00832A21">
        <w:rPr>
          <w:rFonts w:ascii="Montserrat" w:hAnsi="Montserrat"/>
          <w:lang w:val="es-ES"/>
        </w:rPr>
        <w:t xml:space="preserve">rector de UIC Barcelona y Vicenç Sarrablo,  </w:t>
      </w:r>
      <w:r w:rsidRPr="00832A21">
        <w:rPr>
          <w:rFonts w:ascii="Montserrat" w:hAnsi="Montserrat"/>
          <w:lang w:val="es-ES"/>
        </w:rPr>
        <w:t>catedrático de la Escuela de Arquitectura</w:t>
      </w:r>
      <w:r w:rsidR="00D535C4" w:rsidRPr="00832A21">
        <w:rPr>
          <w:rFonts w:ascii="Montserrat" w:hAnsi="Montserrat"/>
          <w:lang w:val="es-ES"/>
        </w:rPr>
        <w:t xml:space="preserve"> de UIC</w:t>
      </w:r>
      <w:r w:rsidRPr="00832A21">
        <w:rPr>
          <w:rFonts w:ascii="Montserrat" w:hAnsi="Montserrat"/>
          <w:lang w:val="es-ES"/>
        </w:rPr>
        <w:t>,</w:t>
      </w:r>
      <w:r w:rsidR="00D535C4" w:rsidRPr="00832A21">
        <w:rPr>
          <w:rFonts w:ascii="Montserrat" w:hAnsi="Montserrat"/>
          <w:lang w:val="es-ES"/>
        </w:rPr>
        <w:t xml:space="preserve"> acompañados por los</w:t>
      </w:r>
      <w:r w:rsidRPr="00832A21">
        <w:rPr>
          <w:rFonts w:ascii="Montserrat" w:hAnsi="Montserrat"/>
          <w:lang w:val="es-ES"/>
        </w:rPr>
        <w:t xml:space="preserve"> profesores Jordi Roviras y Cristina García Castelao</w:t>
      </w:r>
      <w:r w:rsidR="00D535C4" w:rsidRPr="00832A21">
        <w:rPr>
          <w:rFonts w:ascii="Montserrat" w:hAnsi="Montserrat"/>
          <w:lang w:val="es-ES"/>
        </w:rPr>
        <w:t>, también de la UIC</w:t>
      </w:r>
    </w:p>
    <w:p w14:paraId="7C0BD38E" w14:textId="6CBFEF63" w:rsidR="00C41804" w:rsidRPr="00832A21" w:rsidRDefault="00C41804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</w:p>
    <w:p w14:paraId="22A739CB" w14:textId="77777777" w:rsidR="00D535C4" w:rsidRPr="00832A21" w:rsidRDefault="00C41804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  <w:r w:rsidRPr="00832A21">
        <w:rPr>
          <w:rFonts w:ascii="Montserrat" w:hAnsi="Montserrat"/>
          <w:lang w:val="es-ES"/>
        </w:rPr>
        <w:t>El objetivo de</w:t>
      </w:r>
      <w:r w:rsidR="00D535C4" w:rsidRPr="00832A21">
        <w:rPr>
          <w:rFonts w:ascii="Montserrat" w:hAnsi="Montserrat"/>
          <w:lang w:val="es-ES"/>
        </w:rPr>
        <w:t xml:space="preserve"> esta alianza</w:t>
      </w:r>
      <w:r w:rsidRPr="00832A21">
        <w:rPr>
          <w:rFonts w:ascii="Montserrat" w:hAnsi="Montserrat"/>
          <w:lang w:val="es-ES"/>
        </w:rPr>
        <w:t xml:space="preserve"> es</w:t>
      </w:r>
      <w:r w:rsidR="00B44A8C" w:rsidRPr="00832A21">
        <w:rPr>
          <w:rFonts w:ascii="Montserrat" w:hAnsi="Montserrat"/>
          <w:lang w:val="es-ES"/>
        </w:rPr>
        <w:t xml:space="preserve"> avanzar en la mejora y </w:t>
      </w:r>
      <w:r w:rsidR="00D011C7" w:rsidRPr="00832A21">
        <w:rPr>
          <w:rFonts w:ascii="Montserrat" w:hAnsi="Montserrat"/>
          <w:lang w:val="es-ES"/>
        </w:rPr>
        <w:t>aplicación</w:t>
      </w:r>
      <w:r w:rsidRPr="00832A21">
        <w:rPr>
          <w:rFonts w:ascii="Montserrat" w:hAnsi="Montserrat"/>
          <w:lang w:val="es-ES"/>
        </w:rPr>
        <w:t xml:space="preserve"> </w:t>
      </w:r>
      <w:r w:rsidR="00B44A8C" w:rsidRPr="00832A21">
        <w:rPr>
          <w:rFonts w:ascii="Montserrat" w:hAnsi="Montserrat"/>
          <w:lang w:val="es-ES"/>
        </w:rPr>
        <w:t>de nuevos</w:t>
      </w:r>
      <w:r w:rsidRPr="00832A21">
        <w:rPr>
          <w:rFonts w:ascii="Montserrat" w:hAnsi="Montserrat"/>
          <w:lang w:val="es-ES"/>
        </w:rPr>
        <w:t xml:space="preserve"> desarrollo</w:t>
      </w:r>
      <w:r w:rsidR="00B44A8C" w:rsidRPr="00832A21">
        <w:rPr>
          <w:rFonts w:ascii="Montserrat" w:hAnsi="Montserrat"/>
          <w:lang w:val="es-ES"/>
        </w:rPr>
        <w:t>s</w:t>
      </w:r>
      <w:r w:rsidRPr="00832A21">
        <w:rPr>
          <w:rFonts w:ascii="Montserrat" w:hAnsi="Montserrat"/>
          <w:lang w:val="es-ES"/>
        </w:rPr>
        <w:t xml:space="preserve"> </w:t>
      </w:r>
      <w:r w:rsidR="00B44A8C" w:rsidRPr="00832A21">
        <w:rPr>
          <w:rFonts w:ascii="Montserrat" w:hAnsi="Montserrat"/>
          <w:lang w:val="es-ES"/>
        </w:rPr>
        <w:t>para las</w:t>
      </w:r>
      <w:r w:rsidRPr="00832A21">
        <w:rPr>
          <w:rFonts w:ascii="Montserrat" w:hAnsi="Montserrat"/>
          <w:lang w:val="es-ES"/>
        </w:rPr>
        <w:t xml:space="preserve"> nuevas formas de </w:t>
      </w:r>
      <w:r w:rsidR="00E80CFB" w:rsidRPr="00832A21">
        <w:rPr>
          <w:rFonts w:ascii="Montserrat" w:hAnsi="Montserrat"/>
          <w:lang w:val="es-ES"/>
        </w:rPr>
        <w:t>arquitectura inalterables</w:t>
      </w:r>
      <w:r w:rsidRPr="00832A21">
        <w:rPr>
          <w:rFonts w:ascii="Montserrat" w:hAnsi="Montserrat"/>
          <w:lang w:val="es-ES"/>
        </w:rPr>
        <w:t xml:space="preserve"> y sostenibles que proporcionen aislamiento continuo</w:t>
      </w:r>
      <w:r w:rsidR="00D535C4" w:rsidRPr="00832A21">
        <w:rPr>
          <w:rFonts w:ascii="Montserrat" w:hAnsi="Montserrat"/>
          <w:lang w:val="es-ES"/>
        </w:rPr>
        <w:t xml:space="preserve"> y</w:t>
      </w:r>
      <w:r w:rsidRPr="00832A21">
        <w:rPr>
          <w:rFonts w:ascii="Montserrat" w:hAnsi="Montserrat"/>
          <w:lang w:val="es-ES"/>
        </w:rPr>
        <w:t xml:space="preserve"> bloqueo de la radiación solar directa</w:t>
      </w:r>
      <w:r w:rsidR="00D535C4" w:rsidRPr="00832A21">
        <w:rPr>
          <w:rFonts w:ascii="Montserrat" w:hAnsi="Montserrat"/>
          <w:lang w:val="es-ES"/>
        </w:rPr>
        <w:t xml:space="preserve">. Esto se traduce en </w:t>
      </w:r>
      <w:r w:rsidRPr="00832A21">
        <w:rPr>
          <w:rFonts w:ascii="Montserrat" w:hAnsi="Montserrat"/>
          <w:lang w:val="es-ES"/>
        </w:rPr>
        <w:t xml:space="preserve">importantes ahorros </w:t>
      </w:r>
      <w:r w:rsidR="00D011C7" w:rsidRPr="00832A21">
        <w:rPr>
          <w:rFonts w:ascii="Montserrat" w:hAnsi="Montserrat"/>
          <w:lang w:val="es-ES"/>
        </w:rPr>
        <w:t>energéticos</w:t>
      </w:r>
      <w:r w:rsidR="00D535C4" w:rsidRPr="00832A21">
        <w:rPr>
          <w:rFonts w:ascii="Montserrat" w:hAnsi="Montserrat"/>
          <w:lang w:val="es-ES"/>
        </w:rPr>
        <w:t xml:space="preserve"> con</w:t>
      </w:r>
      <w:r w:rsidRPr="00832A21">
        <w:rPr>
          <w:rFonts w:ascii="Montserrat" w:hAnsi="Montserrat"/>
          <w:lang w:val="es-ES"/>
        </w:rPr>
        <w:t xml:space="preserve"> propuestas resistentes a los cambios de temperatura, inalterabilidad frente al paso del tiempo y sobre materiales 100% naturales.</w:t>
      </w:r>
      <w:r w:rsidR="00A97919" w:rsidRPr="00832A21">
        <w:rPr>
          <w:rFonts w:ascii="Montserrat" w:hAnsi="Montserrat"/>
          <w:lang w:val="es-ES"/>
        </w:rPr>
        <w:t xml:space="preserve"> </w:t>
      </w:r>
    </w:p>
    <w:p w14:paraId="13A02A87" w14:textId="77777777" w:rsidR="00D535C4" w:rsidRPr="00832A21" w:rsidRDefault="00D535C4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</w:p>
    <w:p w14:paraId="1A4F8C19" w14:textId="0460E0E4" w:rsidR="00C41804" w:rsidRPr="00832A21" w:rsidRDefault="00A97919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  <w:r w:rsidRPr="00832A21">
        <w:rPr>
          <w:rFonts w:ascii="Montserrat" w:hAnsi="Montserrat"/>
          <w:lang w:val="es-ES"/>
        </w:rPr>
        <w:t xml:space="preserve">El grupo de </w:t>
      </w:r>
      <w:r w:rsidR="00D011C7" w:rsidRPr="00832A21">
        <w:rPr>
          <w:rFonts w:ascii="Montserrat" w:hAnsi="Montserrat"/>
          <w:lang w:val="es-ES"/>
        </w:rPr>
        <w:t>investigación</w:t>
      </w:r>
      <w:r w:rsidRPr="00832A21">
        <w:rPr>
          <w:rFonts w:ascii="Montserrat" w:hAnsi="Montserrat"/>
          <w:lang w:val="es-ES"/>
        </w:rPr>
        <w:t xml:space="preserve"> </w:t>
      </w:r>
      <w:r w:rsidR="00562B66" w:rsidRPr="00832A21">
        <w:rPr>
          <w:rFonts w:ascii="Montserrat" w:hAnsi="Montserrat"/>
          <w:lang w:val="es-ES"/>
        </w:rPr>
        <w:t xml:space="preserve">LITEIS es un importante referente en el campo </w:t>
      </w:r>
      <w:r w:rsidR="00D011C7" w:rsidRPr="00832A21">
        <w:rPr>
          <w:rFonts w:ascii="Montserrat" w:hAnsi="Montserrat"/>
          <w:lang w:val="es-ES"/>
        </w:rPr>
        <w:t>académico</w:t>
      </w:r>
      <w:r w:rsidR="00562B66" w:rsidRPr="00832A21">
        <w:rPr>
          <w:rFonts w:ascii="Montserrat" w:hAnsi="Montserrat"/>
          <w:lang w:val="es-ES"/>
        </w:rPr>
        <w:t xml:space="preserve"> y entre sus objetivos se encuentra</w:t>
      </w:r>
      <w:r w:rsidR="00E1109A" w:rsidRPr="00832A21">
        <w:rPr>
          <w:rFonts w:ascii="Montserrat" w:hAnsi="Montserrat"/>
          <w:lang w:val="es-ES"/>
        </w:rPr>
        <w:t xml:space="preserve"> la innovación y desarrollo de nuevos sistemas constructivos capaces de dar respuesta a las necesidades actuales de sostenibilidad e industrialización de la arquitectura vinculados a la vivienda y al patrimonio arquitectónico</w:t>
      </w:r>
      <w:r w:rsidR="00DE7E98" w:rsidRPr="00832A21">
        <w:rPr>
          <w:rFonts w:ascii="Montserrat" w:hAnsi="Montserrat"/>
          <w:lang w:val="es-ES"/>
        </w:rPr>
        <w:t>.</w:t>
      </w:r>
    </w:p>
    <w:p w14:paraId="1A6F26E5" w14:textId="3533D5E4" w:rsidR="00C41804" w:rsidRPr="00832A21" w:rsidRDefault="00C41804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</w:p>
    <w:p w14:paraId="099C1CD7" w14:textId="77777777" w:rsidR="002014F5" w:rsidRPr="00832A21" w:rsidRDefault="002014F5" w:rsidP="00562B66">
      <w:pPr>
        <w:widowControl w:val="0"/>
        <w:spacing w:line="240" w:lineRule="auto"/>
        <w:ind w:left="1985"/>
        <w:jc w:val="both"/>
        <w:rPr>
          <w:rFonts w:ascii="Montserrat" w:hAnsi="Montserrat"/>
          <w:lang w:val="es-ES"/>
        </w:rPr>
      </w:pPr>
    </w:p>
    <w:p w14:paraId="450B1868" w14:textId="28E45EC5" w:rsidR="002014F5" w:rsidRPr="00832A21" w:rsidRDefault="00C079BC" w:rsidP="00562B66">
      <w:pPr>
        <w:spacing w:line="240" w:lineRule="auto"/>
        <w:ind w:left="1985"/>
        <w:jc w:val="both"/>
        <w:rPr>
          <w:rFonts w:ascii="Montserrat" w:hAnsi="Montserrat"/>
          <w:color w:val="000000"/>
          <w:lang w:val="es-ES"/>
        </w:rPr>
      </w:pPr>
      <w:r w:rsidRPr="00832A21">
        <w:rPr>
          <w:rFonts w:ascii="Montserrat" w:hAnsi="Montserrat"/>
          <w:lang w:val="es-ES"/>
        </w:rPr>
        <w:t xml:space="preserve">En palabras de </w:t>
      </w:r>
      <w:r w:rsidRPr="00832A21">
        <w:rPr>
          <w:rFonts w:ascii="Montserrat" w:hAnsi="Montserrat"/>
          <w:b/>
          <w:bCs/>
          <w:lang w:val="es-ES"/>
        </w:rPr>
        <w:t>José Luis Ramón,</w:t>
      </w:r>
      <w:r w:rsidR="00E1109A" w:rsidRPr="00832A21">
        <w:rPr>
          <w:rFonts w:ascii="Montserrat" w:hAnsi="Montserrat"/>
          <w:b/>
          <w:bCs/>
          <w:lang w:val="es-ES"/>
        </w:rPr>
        <w:t xml:space="preserve"> CEO de</w:t>
      </w:r>
      <w:r w:rsidR="00A56B32" w:rsidRPr="00832A21">
        <w:rPr>
          <w:rFonts w:ascii="Montserrat" w:hAnsi="Montserrat"/>
          <w:b/>
          <w:bCs/>
          <w:lang w:val="es-ES"/>
        </w:rPr>
        <w:t>l Grupo Neolith</w:t>
      </w:r>
      <w:r w:rsidRPr="00832A21">
        <w:rPr>
          <w:rFonts w:ascii="Montserrat" w:hAnsi="Montserrat"/>
          <w:lang w:val="es-ES"/>
        </w:rPr>
        <w:t xml:space="preserve"> "</w:t>
      </w:r>
      <w:r w:rsidRPr="00832A21">
        <w:rPr>
          <w:rFonts w:ascii="Montserrat" w:hAnsi="Montserrat"/>
          <w:i/>
          <w:iCs/>
          <w:lang w:val="es-ES"/>
        </w:rPr>
        <w:t xml:space="preserve">en </w:t>
      </w:r>
      <w:r w:rsidR="00E1109A" w:rsidRPr="00832A21">
        <w:rPr>
          <w:rFonts w:ascii="Montserrat" w:hAnsi="Montserrat"/>
          <w:i/>
          <w:iCs/>
          <w:lang w:val="es-ES"/>
        </w:rPr>
        <w:t xml:space="preserve">nuestro </w:t>
      </w:r>
      <w:r w:rsidRPr="00832A21">
        <w:rPr>
          <w:rFonts w:ascii="Montserrat" w:hAnsi="Montserrat"/>
          <w:i/>
          <w:iCs/>
          <w:lang w:val="es-ES"/>
        </w:rPr>
        <w:t>Grupo no dejamos de evolucionar, de investigar y desarrollar nuevas tecnologías.</w:t>
      </w:r>
      <w:r w:rsidR="00D535C4" w:rsidRPr="00832A21">
        <w:rPr>
          <w:rFonts w:ascii="Montserrat" w:hAnsi="Montserrat"/>
          <w:i/>
          <w:iCs/>
          <w:lang w:val="es-ES"/>
        </w:rPr>
        <w:t xml:space="preserve"> Estar a la vanguardia forma parte de nuestro ADN, y esta alianza nos permite seguir impulsando soluciones que se ajustan a las necesidades del consumidor.</w:t>
      </w:r>
      <w:r w:rsidRPr="00832A21">
        <w:rPr>
          <w:rFonts w:ascii="Montserrat" w:hAnsi="Montserrat"/>
          <w:i/>
          <w:iCs/>
          <w:lang w:val="es-ES"/>
        </w:rPr>
        <w:t xml:space="preserve"> Queremos seguir insp</w:t>
      </w:r>
      <w:r w:rsidRPr="00832A21">
        <w:rPr>
          <w:rFonts w:ascii="Montserrat" w:hAnsi="Montserrat"/>
          <w:i/>
          <w:iCs/>
          <w:color w:val="000000"/>
          <w:lang w:val="es-ES"/>
        </w:rPr>
        <w:t>irando y creando espacios vivos que se disfruten plenamente. Queremos hacer realidad edificios y entornos sostenibles para que vivamos en nuevas ciudades. Queremos colaborar con la sociedad de forma responsable y construir futuro para todos</w:t>
      </w:r>
      <w:r w:rsidR="00AC60AA" w:rsidRPr="00832A21">
        <w:rPr>
          <w:rFonts w:ascii="Montserrat" w:hAnsi="Montserrat"/>
          <w:i/>
          <w:iCs/>
          <w:color w:val="000000"/>
          <w:lang w:val="es-ES"/>
        </w:rPr>
        <w:t>, y si encima generamos un ahorro energético, ganamos todos</w:t>
      </w:r>
      <w:r w:rsidRPr="00832A21">
        <w:rPr>
          <w:rFonts w:ascii="Montserrat" w:hAnsi="Montserrat"/>
          <w:color w:val="000000"/>
          <w:lang w:val="es-ES"/>
        </w:rPr>
        <w:t>".</w:t>
      </w:r>
    </w:p>
    <w:p w14:paraId="55B41F61" w14:textId="77777777" w:rsidR="002014F5" w:rsidRPr="00832A21" w:rsidRDefault="002014F5" w:rsidP="00562B66">
      <w:pPr>
        <w:spacing w:line="240" w:lineRule="auto"/>
        <w:ind w:left="1985"/>
        <w:jc w:val="both"/>
        <w:rPr>
          <w:rFonts w:ascii="Montserrat" w:hAnsi="Montserrat"/>
          <w:color w:val="000000"/>
          <w:lang w:val="es-ES"/>
        </w:rPr>
      </w:pPr>
    </w:p>
    <w:p w14:paraId="7A249EA8" w14:textId="77777777" w:rsidR="002014F5" w:rsidRPr="00832A21" w:rsidRDefault="00C079BC" w:rsidP="00562B66">
      <w:pPr>
        <w:spacing w:line="240" w:lineRule="auto"/>
        <w:ind w:left="1985"/>
        <w:jc w:val="both"/>
        <w:rPr>
          <w:rFonts w:ascii="Montserrat" w:hAnsi="Montserrat"/>
          <w:i/>
          <w:iCs/>
          <w:color w:val="000000"/>
          <w:lang w:val="es-ES"/>
        </w:rPr>
      </w:pPr>
      <w:r w:rsidRPr="00832A21">
        <w:rPr>
          <w:rFonts w:ascii="Montserrat" w:hAnsi="Montserrat"/>
          <w:color w:val="000000"/>
          <w:lang w:val="es-ES"/>
        </w:rPr>
        <w:t xml:space="preserve">Por su parte, </w:t>
      </w:r>
      <w:r w:rsidRPr="00832A21">
        <w:rPr>
          <w:rFonts w:ascii="Montserrat" w:hAnsi="Montserrat"/>
          <w:b/>
          <w:bCs/>
          <w:color w:val="000000"/>
          <w:lang w:val="es-ES"/>
        </w:rPr>
        <w:t>el rector de UIC Barcelona, Alfonso Méndiz</w:t>
      </w:r>
      <w:r w:rsidRPr="00832A21">
        <w:rPr>
          <w:rFonts w:ascii="Montserrat" w:hAnsi="Montserrat"/>
          <w:color w:val="000000"/>
          <w:lang w:val="es-ES"/>
        </w:rPr>
        <w:t>, ha declarado que desde la Universidad “</w:t>
      </w:r>
      <w:r w:rsidRPr="00832A21">
        <w:rPr>
          <w:rFonts w:ascii="Montserrat" w:hAnsi="Montserrat"/>
          <w:i/>
          <w:iCs/>
          <w:color w:val="000000"/>
          <w:lang w:val="es-ES"/>
        </w:rPr>
        <w:t>estamos muy alineados con el espíritu de Neolith y es una satisfacción poder colabor</w:t>
      </w:r>
      <w:r w:rsidRPr="00832A21">
        <w:rPr>
          <w:rFonts w:ascii="Montserrat" w:hAnsi="Montserrat"/>
          <w:i/>
          <w:iCs/>
          <w:lang w:val="es-ES"/>
        </w:rPr>
        <w:t>ar con ellos, con quienes compartimos a</w:t>
      </w:r>
      <w:r w:rsidRPr="00832A21">
        <w:rPr>
          <w:rFonts w:ascii="Montserrat" w:hAnsi="Montserrat"/>
          <w:i/>
          <w:iCs/>
          <w:color w:val="000000"/>
          <w:lang w:val="es-ES"/>
        </w:rPr>
        <w:t>tributos distintivos, como son la apuesta por la innovación y la sostenibilidad</w:t>
      </w:r>
      <w:r w:rsidRPr="00832A21">
        <w:rPr>
          <w:rFonts w:ascii="Montserrat" w:hAnsi="Montserrat"/>
          <w:i/>
          <w:iCs/>
          <w:lang w:val="es-ES"/>
        </w:rPr>
        <w:t>”</w:t>
      </w:r>
      <w:r w:rsidRPr="00832A21">
        <w:rPr>
          <w:rFonts w:ascii="Montserrat" w:hAnsi="Montserrat"/>
          <w:i/>
          <w:iCs/>
          <w:color w:val="000000"/>
          <w:lang w:val="es-ES"/>
        </w:rPr>
        <w:t>.</w:t>
      </w:r>
    </w:p>
    <w:p w14:paraId="69E78BBD" w14:textId="77777777" w:rsidR="002014F5" w:rsidRPr="00832A21" w:rsidRDefault="002014F5" w:rsidP="00562B66">
      <w:pPr>
        <w:spacing w:line="240" w:lineRule="auto"/>
        <w:ind w:left="1985"/>
        <w:jc w:val="both"/>
        <w:rPr>
          <w:rFonts w:ascii="Montserrat" w:hAnsi="Montserrat"/>
          <w:i/>
          <w:iCs/>
          <w:color w:val="000000"/>
          <w:lang w:val="es-ES"/>
        </w:rPr>
      </w:pPr>
    </w:p>
    <w:p w14:paraId="72E8C379" w14:textId="77777777" w:rsidR="002014F5" w:rsidRPr="00832A21" w:rsidRDefault="002014F5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716DB702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7CCF9258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032F93AA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6D1F4F04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2CA6BDF5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7F7E2D9E" w14:textId="77777777" w:rsidR="00832A21" w:rsidRDefault="00832A21" w:rsidP="00562B66">
      <w:pPr>
        <w:spacing w:line="240" w:lineRule="auto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3D9409BA" w14:textId="77777777" w:rsidR="001465BB" w:rsidRDefault="001465BB" w:rsidP="00F70F9D">
      <w:pPr>
        <w:spacing w:line="280" w:lineRule="exact"/>
        <w:jc w:val="both"/>
        <w:rPr>
          <w:rFonts w:ascii="Baskerville Old Face" w:hAnsi="Baskerville Old Face" w:cs="Times New Roman"/>
          <w:color w:val="292622"/>
          <w:sz w:val="30"/>
          <w:szCs w:val="30"/>
        </w:rPr>
      </w:pPr>
      <w:r w:rsidRPr="00AF1829">
        <w:rPr>
          <w:rFonts w:ascii="Baskerville Old Face" w:hAnsi="Baskerville Old Face" w:cs="Times New Roman"/>
          <w:color w:val="292622"/>
          <w:sz w:val="30"/>
          <w:szCs w:val="30"/>
        </w:rPr>
        <w:t>Sobre Neolith</w:t>
      </w:r>
    </w:p>
    <w:p w14:paraId="72E92D2F" w14:textId="77777777" w:rsidR="0051098D" w:rsidRPr="00AF1829" w:rsidRDefault="0051098D" w:rsidP="00F70F9D">
      <w:pPr>
        <w:spacing w:line="280" w:lineRule="exact"/>
        <w:jc w:val="both"/>
        <w:rPr>
          <w:rFonts w:ascii="Baskerville Old Face" w:hAnsi="Baskerville Old Face" w:cs="Times New Roman"/>
          <w:color w:val="292622"/>
          <w:sz w:val="30"/>
          <w:szCs w:val="30"/>
        </w:rPr>
      </w:pPr>
    </w:p>
    <w:p w14:paraId="7345FC4F" w14:textId="77777777" w:rsidR="001465BB" w:rsidRPr="00661394" w:rsidRDefault="001465BB" w:rsidP="00F70F9D">
      <w:pPr>
        <w:spacing w:line="280" w:lineRule="exact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 xml:space="preserve">Bajo la premisa de que “Lo mejor de crear algo es vivirlo”, Neolith se sitúa como </w:t>
      </w:r>
      <w:r w:rsidRPr="00661394">
        <w:rPr>
          <w:rFonts w:ascii="Montserrat" w:hAnsi="Montserrat" w:cs="Times New Roman"/>
          <w:sz w:val="16"/>
          <w:szCs w:val="16"/>
        </w:rPr>
        <w:t>la marca líder global en piedra sinterizada. U</w:t>
      </w:r>
      <w:r w:rsidRPr="00661394">
        <w:rPr>
          <w:rFonts w:ascii="Montserrat" w:hAnsi="Montserrat" w:cs="Helvetica"/>
          <w:sz w:val="16"/>
          <w:szCs w:val="16"/>
        </w:rPr>
        <w:t xml:space="preserve">na superficie arquitectónica pionera en ofrecer soluciones para interior y exterior, con características técnicas superiores, hecha de materias primas 100% naturales. En todo el mundo, se ha convertido en un elemento imprescindible de estilo en cualquier cocina, baño, fachada, suelo e incluso muebles de diseño exclusivo.  </w:t>
      </w:r>
    </w:p>
    <w:p w14:paraId="5EED5770" w14:textId="77777777" w:rsidR="001465BB" w:rsidRPr="00AF1829" w:rsidRDefault="001465BB" w:rsidP="00F70F9D">
      <w:pPr>
        <w:spacing w:line="280" w:lineRule="exact"/>
        <w:jc w:val="both"/>
        <w:rPr>
          <w:rFonts w:ascii="Montserrat" w:hAnsi="Montserrat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>Las virtudes de la piedra sinterizada Neolith, combinan la tecnología de nueva generación mediante diseños impactantes, sin limitaciones, a través de</w:t>
      </w:r>
      <w:r w:rsidRPr="00661394">
        <w:rPr>
          <w:rStyle w:val="cf01"/>
          <w:rFonts w:ascii="Montserrat" w:hAnsi="Montserrat"/>
          <w:sz w:val="16"/>
          <w:szCs w:val="16"/>
        </w:rPr>
        <w:t xml:space="preserve"> su gama Iconic Design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, y una alta funcionalidad; que junto al ADN sostenible de Neolith, le han llevado a convertirse en uno de los materiales más respetuoso con el medio ambiente, abogando así por una </w:t>
      </w:r>
      <w:r w:rsidRPr="00661394">
        <w:rPr>
          <w:rFonts w:ascii="Montserrat" w:eastAsia="Times New Roman" w:hAnsi="Montserrat" w:cs="Calibri Light"/>
          <w:b/>
          <w:sz w:val="16"/>
          <w:szCs w:val="16"/>
        </w:rPr>
        <w:t>belleza sostenible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 en todas sus colecciones e inspirando las nuevas tendencias de la arquitectura.</w:t>
      </w:r>
      <w:r w:rsidRPr="00661394">
        <w:rPr>
          <w:rFonts w:ascii="Montserrat" w:hAnsi="Montserrat"/>
          <w:sz w:val="16"/>
          <w:szCs w:val="16"/>
        </w:rPr>
        <w:t xml:space="preserve"> </w:t>
      </w:r>
    </w:p>
    <w:p w14:paraId="52403D87" w14:textId="77777777" w:rsidR="001465BB" w:rsidRPr="00661394" w:rsidRDefault="001465BB" w:rsidP="00F70F9D">
      <w:pPr>
        <w:spacing w:line="280" w:lineRule="exact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 w:cs="Helvetica"/>
          <w:sz w:val="16"/>
          <w:szCs w:val="16"/>
        </w:rPr>
        <w:t xml:space="preserve">Actualmente la compañía está inmersa en un plan de expansión en áreas geográficas clave como América del Norte, Australia, UK, Europa y China para seguir contribuyendo a crear espacios únicos y experiencias extraordinarias, de diseño funcional sostenible, en cerca de los 100 países en los que está presente a través de distribución directa y de una amplia red comercial y de </w:t>
      </w:r>
      <w:r w:rsidRPr="00661394">
        <w:rPr>
          <w:rFonts w:ascii="Montserrat" w:hAnsi="Montserrat" w:cs="Helvetica"/>
          <w:i/>
          <w:sz w:val="16"/>
          <w:szCs w:val="16"/>
        </w:rPr>
        <w:t>partners</w:t>
      </w:r>
      <w:r w:rsidRPr="00661394">
        <w:rPr>
          <w:rFonts w:ascii="Montserrat" w:hAnsi="Montserrat" w:cs="Helvetica"/>
          <w:sz w:val="16"/>
          <w:szCs w:val="16"/>
        </w:rPr>
        <w:t>.</w:t>
      </w:r>
    </w:p>
    <w:p w14:paraId="3420FCF9" w14:textId="77777777" w:rsidR="002014F5" w:rsidRPr="001465BB" w:rsidRDefault="002014F5" w:rsidP="00F70F9D">
      <w:pPr>
        <w:spacing w:line="280" w:lineRule="exact"/>
        <w:ind w:left="1985"/>
        <w:jc w:val="both"/>
        <w:rPr>
          <w:rFonts w:ascii="Montserrat" w:hAnsi="Montserrat"/>
        </w:rPr>
      </w:pPr>
    </w:p>
    <w:p w14:paraId="7095A7E8" w14:textId="77777777" w:rsidR="002014F5" w:rsidRPr="00832A21" w:rsidRDefault="002014F5" w:rsidP="00F70F9D">
      <w:pPr>
        <w:spacing w:line="280" w:lineRule="exact"/>
        <w:ind w:left="1985"/>
        <w:jc w:val="both"/>
        <w:rPr>
          <w:rFonts w:ascii="Montserrat" w:hAnsi="Montserrat"/>
          <w:lang w:val="es-ES"/>
        </w:rPr>
      </w:pPr>
    </w:p>
    <w:p w14:paraId="38576C1D" w14:textId="77777777" w:rsidR="002014F5" w:rsidRPr="0051098D" w:rsidRDefault="00C079BC" w:rsidP="00F70F9D">
      <w:pPr>
        <w:spacing w:line="280" w:lineRule="exact"/>
        <w:ind w:left="1985"/>
        <w:jc w:val="both"/>
        <w:rPr>
          <w:rFonts w:ascii="Baskerville Old Face" w:hAnsi="Baskerville Old Face"/>
          <w:bCs/>
          <w:sz w:val="28"/>
          <w:szCs w:val="28"/>
          <w:lang w:val="es-ES"/>
        </w:rPr>
      </w:pPr>
      <w:r w:rsidRPr="0051098D">
        <w:rPr>
          <w:rFonts w:ascii="Baskerville Old Face" w:hAnsi="Baskerville Old Face"/>
          <w:bCs/>
          <w:sz w:val="28"/>
          <w:szCs w:val="28"/>
          <w:lang w:val="es-ES"/>
        </w:rPr>
        <w:t xml:space="preserve">Sobre </w:t>
      </w:r>
      <w:r w:rsidR="00F00878" w:rsidRPr="0051098D">
        <w:rPr>
          <w:rFonts w:ascii="Baskerville Old Face" w:hAnsi="Baskerville Old Face"/>
          <w:bCs/>
          <w:sz w:val="28"/>
          <w:szCs w:val="28"/>
          <w:lang w:val="es-ES"/>
        </w:rPr>
        <w:t xml:space="preserve">el </w:t>
      </w:r>
      <w:r w:rsidRPr="0051098D">
        <w:rPr>
          <w:rFonts w:ascii="Baskerville Old Face" w:hAnsi="Baskerville Old Face"/>
          <w:bCs/>
          <w:sz w:val="28"/>
          <w:szCs w:val="28"/>
          <w:lang w:val="es-ES"/>
        </w:rPr>
        <w:t xml:space="preserve">grupo de investigación LITEIS de UIC Barcelona </w:t>
      </w:r>
    </w:p>
    <w:p w14:paraId="0CDB5FB1" w14:textId="77777777" w:rsidR="002014F5" w:rsidRPr="00832A21" w:rsidRDefault="002014F5" w:rsidP="00F70F9D">
      <w:pPr>
        <w:spacing w:line="280" w:lineRule="exact"/>
        <w:ind w:left="1985"/>
        <w:jc w:val="both"/>
        <w:rPr>
          <w:rFonts w:ascii="Montserrat" w:hAnsi="Montserrat"/>
          <w:b/>
          <w:lang w:val="es-ES"/>
        </w:rPr>
      </w:pPr>
    </w:p>
    <w:p w14:paraId="56F2C3E5" w14:textId="77777777" w:rsidR="002014F5" w:rsidRPr="00832A21" w:rsidRDefault="00C079BC" w:rsidP="00F70F9D">
      <w:pPr>
        <w:spacing w:line="280" w:lineRule="exact"/>
        <w:ind w:left="1985"/>
        <w:jc w:val="both"/>
        <w:rPr>
          <w:rFonts w:ascii="Montserrat" w:hAnsi="Montserrat"/>
          <w:lang w:val="es-ES"/>
        </w:rPr>
      </w:pPr>
      <w:r w:rsidRPr="00832A21">
        <w:rPr>
          <w:rFonts w:ascii="Montserrat" w:hAnsi="Montserrat"/>
          <w:lang w:val="es-ES"/>
        </w:rPr>
        <w:t>La actividad científica del Grupo LITEIS se basa principalmente en la innovación y desarrollo de nuevos sistemas constructivos capaces de dar respuesta a las necesidades actuales de sostenibilidad e industrialización de la arquitectura vinculados a la vivienda y al patrimonio arquitectónico. Sus puntos fuertes son las múltiples colaboraciones con la industria del sector de la construcción, la capacidad para conseguir demostradores arquitectónicos para poner a prueba las innovaciones desarrolladas y una amplia experiencia en la producción de patentes con explotación de resultados.</w:t>
      </w:r>
    </w:p>
    <w:p w14:paraId="3A5203AE" w14:textId="77777777" w:rsidR="002014F5" w:rsidRPr="00832A21" w:rsidRDefault="002014F5" w:rsidP="00F70F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0" w:lineRule="exact"/>
        <w:ind w:left="1985"/>
        <w:jc w:val="both"/>
        <w:rPr>
          <w:rFonts w:ascii="Montserrat" w:hAnsi="Montserrat"/>
          <w:b/>
          <w:color w:val="000000"/>
          <w:lang w:val="es-ES"/>
        </w:rPr>
      </w:pPr>
    </w:p>
    <w:p w14:paraId="7763FBBB" w14:textId="77777777" w:rsidR="002014F5" w:rsidRDefault="002014F5" w:rsidP="00F70F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0" w:lineRule="exact"/>
        <w:ind w:left="1985"/>
        <w:rPr>
          <w:rFonts w:ascii="Montserrat" w:hAnsi="Montserrat"/>
          <w:b/>
          <w:color w:val="000000"/>
          <w:lang w:val="es-ES"/>
        </w:rPr>
      </w:pPr>
    </w:p>
    <w:p w14:paraId="1E28DCC9" w14:textId="77777777" w:rsidR="001F0355" w:rsidRDefault="001F0355" w:rsidP="00F70F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0" w:lineRule="exact"/>
        <w:ind w:left="1985"/>
        <w:rPr>
          <w:rFonts w:ascii="Montserrat" w:hAnsi="Montserrat"/>
          <w:b/>
          <w:color w:val="000000"/>
          <w:lang w:val="es-ES"/>
        </w:rPr>
      </w:pPr>
    </w:p>
    <w:p w14:paraId="558B0F92" w14:textId="77777777" w:rsidR="001F0355" w:rsidRDefault="001F0355" w:rsidP="00F70F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0" w:lineRule="exact"/>
        <w:ind w:left="1985"/>
        <w:rPr>
          <w:rFonts w:ascii="Montserrat" w:hAnsi="Montserrat"/>
          <w:b/>
          <w:color w:val="000000"/>
          <w:lang w:val="es-ES"/>
        </w:rPr>
      </w:pPr>
    </w:p>
    <w:p w14:paraId="233407B7" w14:textId="77777777" w:rsidR="001F0355" w:rsidRPr="00832A21" w:rsidRDefault="001F0355" w:rsidP="00F70F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0" w:lineRule="exact"/>
        <w:ind w:left="1985"/>
        <w:rPr>
          <w:rFonts w:ascii="Montserrat" w:hAnsi="Montserrat"/>
          <w:b/>
          <w:color w:val="000000"/>
          <w:lang w:val="es-ES"/>
        </w:rPr>
      </w:pPr>
    </w:p>
    <w:p w14:paraId="07330C99" w14:textId="6107CF66" w:rsidR="00AA2A9B" w:rsidRPr="00832A21" w:rsidRDefault="00AA2A9B">
      <w:pPr>
        <w:widowControl w:val="0"/>
        <w:spacing w:line="288" w:lineRule="auto"/>
        <w:ind w:left="1985"/>
        <w:rPr>
          <w:rFonts w:ascii="Montserrat" w:hAnsi="Montserrat"/>
          <w:b/>
          <w:bCs/>
          <w:lang w:val="es-ES"/>
        </w:rPr>
      </w:pPr>
    </w:p>
    <w:p w14:paraId="2AD33B46" w14:textId="007F7B45" w:rsidR="006361C1" w:rsidRDefault="006361C1" w:rsidP="006361C1">
      <w:pPr>
        <w:widowControl w:val="0"/>
        <w:spacing w:line="288" w:lineRule="auto"/>
        <w:ind w:left="0"/>
        <w:rPr>
          <w:rFonts w:ascii="Montserrat" w:hAnsi="Montserrat"/>
          <w:color w:val="0000FF"/>
          <w:u w:val="single"/>
          <w:lang w:val="es-ES"/>
        </w:rPr>
      </w:pPr>
    </w:p>
    <w:p w14:paraId="2FC111C4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7249C4D5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124050F4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4A3684BC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128326D8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61BB3179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0D4AE67B" w14:textId="77777777" w:rsidR="0051098D" w:rsidRPr="0051098D" w:rsidRDefault="0051098D" w:rsidP="0051098D">
      <w:pPr>
        <w:rPr>
          <w:rFonts w:ascii="Montserrat" w:hAnsi="Montserrat"/>
          <w:lang w:val="es-ES"/>
        </w:rPr>
      </w:pPr>
    </w:p>
    <w:p w14:paraId="2BC34BFD" w14:textId="77777777" w:rsidR="0051098D" w:rsidRPr="0051098D" w:rsidRDefault="0051098D" w:rsidP="0051098D">
      <w:pPr>
        <w:ind w:left="0"/>
        <w:rPr>
          <w:rFonts w:ascii="Montserrat" w:hAnsi="Montserrat"/>
          <w:lang w:val="es-ES"/>
        </w:rPr>
      </w:pPr>
    </w:p>
    <w:sectPr w:rsidR="0051098D" w:rsidRPr="0051098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694" w:right="1128" w:bottom="568" w:left="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9FBA" w14:textId="77777777" w:rsidR="00FE6211" w:rsidRDefault="00FE6211">
      <w:pPr>
        <w:spacing w:line="240" w:lineRule="auto"/>
      </w:pPr>
      <w:r>
        <w:separator/>
      </w:r>
    </w:p>
  </w:endnote>
  <w:endnote w:type="continuationSeparator" w:id="0">
    <w:p w14:paraId="68AE1317" w14:textId="77777777" w:rsidR="00FE6211" w:rsidRDefault="00FE6211">
      <w:pPr>
        <w:spacing w:line="240" w:lineRule="auto"/>
      </w:pPr>
      <w:r>
        <w:continuationSeparator/>
      </w:r>
    </w:p>
  </w:endnote>
  <w:endnote w:type="continuationNotice" w:id="1">
    <w:p w14:paraId="3F4BFC32" w14:textId="77777777" w:rsidR="00FE6211" w:rsidRDefault="00FE62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8D4" w14:textId="76186BF1" w:rsidR="00F70F9D" w:rsidRDefault="00F70F9D">
    <w:pPr>
      <w:pStyle w:val="Piedepgina"/>
    </w:pPr>
  </w:p>
  <w:p w14:paraId="6F2826C2" w14:textId="77777777" w:rsidR="00F70F9D" w:rsidRPr="00F70F9D" w:rsidRDefault="00F70F9D" w:rsidP="00F70F9D">
    <w:pPr>
      <w:pStyle w:val="Piedepgina"/>
      <w:jc w:val="center"/>
      <w:rPr>
        <w:rFonts w:ascii="Montserrat" w:eastAsia="Calibri" w:hAnsi="Montserrat" w:cs="Times New Roman"/>
        <w:color w:val="FFFFFF"/>
        <w:sz w:val="16"/>
        <w:szCs w:val="20"/>
        <w:lang w:val="es-ES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A1A22B3" wp14:editId="57B22895">
          <wp:simplePos x="0" y="0"/>
          <wp:positionH relativeFrom="page">
            <wp:posOffset>-2540</wp:posOffset>
          </wp:positionH>
          <wp:positionV relativeFrom="paragraph">
            <wp:posOffset>-406400</wp:posOffset>
          </wp:positionV>
          <wp:extent cx="7560310" cy="145351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F9D">
      <w:rPr>
        <w:rFonts w:ascii="Montserrat" w:eastAsia="Montserrat" w:hAnsi="Montserrat" w:cs="Montserrat"/>
        <w:color w:val="FFFFFF"/>
        <w:sz w:val="16"/>
        <w:szCs w:val="16"/>
        <w:bdr w:val="nil"/>
        <w:lang w:val="es-ES"/>
      </w:rPr>
      <w:t>Neolith Communication Department:</w:t>
    </w:r>
  </w:p>
  <w:p w14:paraId="7263CF71" w14:textId="77777777" w:rsidR="00F70F9D" w:rsidRPr="00F70F9D" w:rsidRDefault="00F70F9D" w:rsidP="00F70F9D">
    <w:pPr>
      <w:pStyle w:val="Piedepgina"/>
      <w:tabs>
        <w:tab w:val="clear" w:pos="4252"/>
        <w:tab w:val="clear" w:pos="8504"/>
        <w:tab w:val="left" w:pos="3381"/>
      </w:tabs>
      <w:jc w:val="center"/>
      <w:rPr>
        <w:lang w:val="es-ES"/>
      </w:rPr>
    </w:pPr>
    <w:r w:rsidRPr="00F70F9D">
      <w:rPr>
        <w:rFonts w:ascii="Montserrat" w:eastAsia="Montserrat" w:hAnsi="Montserrat" w:cs="Montserrat"/>
        <w:color w:val="FFFFFF"/>
        <w:sz w:val="16"/>
        <w:szCs w:val="16"/>
        <w:bdr w:val="nil"/>
        <w:lang w:val="es-ES"/>
      </w:rPr>
      <w:t>press@neolith.com</w:t>
    </w:r>
  </w:p>
  <w:p w14:paraId="496E67CC" w14:textId="77777777" w:rsidR="00044531" w:rsidRPr="00F70F9D" w:rsidRDefault="0004453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2E5E" w14:textId="77777777" w:rsidR="00FE6211" w:rsidRDefault="00FE6211">
      <w:pPr>
        <w:spacing w:line="240" w:lineRule="auto"/>
      </w:pPr>
      <w:r>
        <w:separator/>
      </w:r>
    </w:p>
  </w:footnote>
  <w:footnote w:type="continuationSeparator" w:id="0">
    <w:p w14:paraId="55BEC26C" w14:textId="77777777" w:rsidR="00FE6211" w:rsidRDefault="00FE6211">
      <w:pPr>
        <w:spacing w:line="240" w:lineRule="auto"/>
      </w:pPr>
      <w:r>
        <w:continuationSeparator/>
      </w:r>
    </w:p>
  </w:footnote>
  <w:footnote w:type="continuationNotice" w:id="1">
    <w:p w14:paraId="29C443A5" w14:textId="77777777" w:rsidR="00FE6211" w:rsidRDefault="00FE62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B37" w14:textId="77777777" w:rsidR="002014F5" w:rsidRDefault="00510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058D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95.2pt;height:841.6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E51" w14:textId="7305791D" w:rsidR="002014F5" w:rsidRPr="00832A21" w:rsidRDefault="00703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rFonts w:ascii="Montserrat" w:hAnsi="Montserrat"/>
        <w:b/>
        <w:color w:val="000000" w:themeColor="text1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043B9B" wp14:editId="439142C9">
          <wp:simplePos x="0" y="0"/>
          <wp:positionH relativeFrom="page">
            <wp:posOffset>-38100</wp:posOffset>
          </wp:positionH>
          <wp:positionV relativeFrom="paragraph">
            <wp:posOffset>-718185</wp:posOffset>
          </wp:positionV>
          <wp:extent cx="7710805" cy="1286510"/>
          <wp:effectExtent l="0" t="0" r="4445" b="8890"/>
          <wp:wrapNone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D969" w14:textId="77777777" w:rsidR="002014F5" w:rsidRDefault="00C07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56704" behindDoc="0" locked="0" layoutInCell="1" hidden="0" allowOverlap="1" wp14:anchorId="6A7864D6" wp14:editId="27C14F2B">
          <wp:simplePos x="0" y="0"/>
          <wp:positionH relativeFrom="margin">
            <wp:posOffset>5167630</wp:posOffset>
          </wp:positionH>
          <wp:positionV relativeFrom="margin">
            <wp:posOffset>-1977177</wp:posOffset>
          </wp:positionV>
          <wp:extent cx="2390775" cy="179832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595959"/>
      </w:rPr>
      <w:t>Universitat Internacional de Catalunya</w:t>
    </w:r>
  </w:p>
  <w:p w14:paraId="7AF476D2" w14:textId="77777777" w:rsidR="002014F5" w:rsidRDefault="00C07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  <w:r>
      <w:rPr>
        <w:b/>
        <w:color w:val="595959"/>
      </w:rPr>
      <w:t>Vicerectorat d'Ordenació Acadèmica i Professorat</w:t>
    </w:r>
  </w:p>
  <w:p w14:paraId="0F7F42CA" w14:textId="77777777" w:rsidR="002014F5" w:rsidRDefault="002014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</w:p>
  <w:p w14:paraId="2031F376" w14:textId="77777777" w:rsidR="002014F5" w:rsidRDefault="00C07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009FDA"/>
      </w:rPr>
    </w:pPr>
    <w:r>
      <w:rPr>
        <w:b/>
        <w:color w:val="009FDA"/>
      </w:rPr>
      <w:t>Jornades Link</w:t>
    </w:r>
    <w:r>
      <w:rPr>
        <w:b/>
        <w:color w:val="009FDA"/>
        <w:vertAlign w:val="superscript"/>
      </w:rPr>
      <w:t>©</w:t>
    </w:r>
  </w:p>
  <w:p w14:paraId="3755B28F" w14:textId="77777777" w:rsidR="002014F5" w:rsidRDefault="00C07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009FDA"/>
      </w:rPr>
    </w:pPr>
    <w:r>
      <w:rPr>
        <w:color w:val="009FDA"/>
      </w:rPr>
      <w:t xml:space="preserve">Un espai d'intercanvi d'experiències i bones pràctiques </w:t>
    </w:r>
    <w:r>
      <w:rPr>
        <w:color w:val="009FDA"/>
      </w:rPr>
      <w:br/>
      <w:t>dels membres de la comunitat universitària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DE0"/>
    <w:multiLevelType w:val="hybridMultilevel"/>
    <w:tmpl w:val="F91062A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205056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F5"/>
    <w:rsid w:val="00044531"/>
    <w:rsid w:val="001465BB"/>
    <w:rsid w:val="001F0355"/>
    <w:rsid w:val="002014F5"/>
    <w:rsid w:val="00202E89"/>
    <w:rsid w:val="002E0C7C"/>
    <w:rsid w:val="004C701E"/>
    <w:rsid w:val="0051098D"/>
    <w:rsid w:val="00511E66"/>
    <w:rsid w:val="00562B66"/>
    <w:rsid w:val="006361C1"/>
    <w:rsid w:val="006B0D23"/>
    <w:rsid w:val="007030E4"/>
    <w:rsid w:val="00832A21"/>
    <w:rsid w:val="00A06C8B"/>
    <w:rsid w:val="00A56B32"/>
    <w:rsid w:val="00A97919"/>
    <w:rsid w:val="00AA2A9B"/>
    <w:rsid w:val="00AC60AA"/>
    <w:rsid w:val="00B36D60"/>
    <w:rsid w:val="00B44A8C"/>
    <w:rsid w:val="00C079BC"/>
    <w:rsid w:val="00C358BA"/>
    <w:rsid w:val="00C41804"/>
    <w:rsid w:val="00CB2959"/>
    <w:rsid w:val="00CB786B"/>
    <w:rsid w:val="00D011C7"/>
    <w:rsid w:val="00D535C4"/>
    <w:rsid w:val="00DE7E98"/>
    <w:rsid w:val="00E1109A"/>
    <w:rsid w:val="00E36C7B"/>
    <w:rsid w:val="00E80CFB"/>
    <w:rsid w:val="00F00878"/>
    <w:rsid w:val="00F70F9D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1831F"/>
  <w15:docId w15:val="{F57E0067-2E8A-4A6E-952C-46683D3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s-ES" w:eastAsia="es-ES" w:bidi="ar-SA"/>
      </w:rPr>
    </w:rPrDefault>
    <w:pPrDefault>
      <w:pPr>
        <w:spacing w:line="360" w:lineRule="auto"/>
        <w:ind w:left="195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IC Barcelona"/>
    <w:qFormat/>
    <w:rsid w:val="005C5628"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268FF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F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002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02"/>
    <w:rPr>
      <w:rFonts w:ascii="Lucida Grande" w:hAnsi="Lucida Grande" w:cs="Lucida Grande"/>
      <w:sz w:val="18"/>
      <w:szCs w:val="18"/>
      <w:lang w:val="en-GB"/>
    </w:rPr>
  </w:style>
  <w:style w:type="paragraph" w:customStyle="1" w:styleId="Prrafobsico">
    <w:name w:val="[Párrafo básico]"/>
    <w:basedOn w:val="Normal"/>
    <w:rsid w:val="00966194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310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Prrafodelista">
    <w:name w:val="List Paragraph"/>
    <w:basedOn w:val="Normal"/>
    <w:uiPriority w:val="34"/>
    <w:qFormat/>
    <w:rsid w:val="00506BA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1497"/>
  </w:style>
  <w:style w:type="character" w:customStyle="1" w:styleId="il">
    <w:name w:val="il"/>
    <w:basedOn w:val="Fuentedeprrafopredeter"/>
    <w:rsid w:val="003F1497"/>
  </w:style>
  <w:style w:type="character" w:styleId="Textoennegrita">
    <w:name w:val="Strong"/>
    <w:basedOn w:val="Fuentedeprrafopredeter"/>
    <w:uiPriority w:val="22"/>
    <w:qFormat/>
    <w:rsid w:val="000C0A41"/>
    <w:rPr>
      <w:b/>
      <w:bCs/>
    </w:rPr>
  </w:style>
  <w:style w:type="paragraph" w:customStyle="1" w:styleId="Default">
    <w:name w:val="Default"/>
    <w:rsid w:val="0087471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DD22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2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2D4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2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2D4"/>
    <w:rPr>
      <w:rFonts w:ascii="Arial" w:hAnsi="Arial"/>
      <w:b/>
      <w:bCs/>
      <w:sz w:val="20"/>
      <w:szCs w:val="20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664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FF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268FF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01">
    <w:name w:val="cf01"/>
    <w:basedOn w:val="Fuentedeprrafopredeter"/>
    <w:rsid w:val="00146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hfJN5aJSH8L2V3y4Fi11eg0Ew==">AMUW2mVOKQ0KbzTuCfZmIOCfOaAvF5SugZFrCW2rxhx90RTugJ+waKQ3Vz0UoHa08l66LOR0nI3MBR9R4NopkV1pnJd4mwrAvlU6F+1OuiBPi2yrTA/rH7c=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cfe45f-e855-4c92-b9af-c8c43ef8afda">
      <Terms xmlns="http://schemas.microsoft.com/office/infopath/2007/PartnerControls"/>
    </lcf76f155ced4ddcb4097134ff3c332f>
    <TaxCatchAll xmlns="888eb480-2bf3-49c2-99d9-7ffe7afb5507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low_SignoffStatus xmlns="afcfe45f-e855-4c92-b9af-c8c43ef8afda" xsi:nil="true"/>
    <RatedBy xmlns="http://schemas.microsoft.com/sharepoint/v3">
      <UserInfo>
        <DisplayName/>
        <AccountId xsi:nil="true"/>
        <AccountType/>
      </UserInfo>
    </RatedBy>
    <Tipo_x0020_de_x0020_foto xmlns="afcfe45f-e855-4c92-b9af-c8c43ef8afda">Buena</Tipo_x0020_de_x0020_fo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660A978685646A5983A940CC0CC5A" ma:contentTypeVersion="24" ma:contentTypeDescription="Crear nuevo documento." ma:contentTypeScope="" ma:versionID="303baacaf567c6b45c019aadae351b54">
  <xsd:schema xmlns:xsd="http://www.w3.org/2001/XMLSchema" xmlns:xs="http://www.w3.org/2001/XMLSchema" xmlns:p="http://schemas.microsoft.com/office/2006/metadata/properties" xmlns:ns1="http://schemas.microsoft.com/sharepoint/v3" xmlns:ns2="afcfe45f-e855-4c92-b9af-c8c43ef8afda" xmlns:ns3="888eb480-2bf3-49c2-99d9-7ffe7afb5507" targetNamespace="http://schemas.microsoft.com/office/2006/metadata/properties" ma:root="true" ma:fieldsID="c77dc45a0cbddd12be4969f26106ee20" ns1:_="" ns2:_="" ns3:_="">
    <xsd:import namespace="http://schemas.microsoft.com/sharepoint/v3"/>
    <xsd:import namespace="afcfe45f-e855-4c92-b9af-c8c43ef8afda"/>
    <xsd:import namespace="888eb480-2bf3-49c2-99d9-7ffe7afb5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Flow_SignoffStatus" minOccurs="0"/>
                <xsd:element ref="ns2:Tipo_x0020_de_x0020_f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2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e45f-e855-4c92-b9af-c8c43ef8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87100c-6e92-4b52-9776-6f00132a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Tipo_x0020_de_x0020_foto" ma:index="31" nillable="true" ma:displayName="Tipo de foto" ma:default="Buena" ma:format="Dropdown" ma:internalName="Tipo_x0020_de_x0020_foto">
      <xsd:simpleType>
        <xsd:restriction base="dms:Choice">
          <xsd:enumeration value="Buena"/>
          <xsd:enumeration value="Mala"/>
          <xsd:enumeration value="Reg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b480-2bf3-49c2-99d9-7ffe7afb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f2e38-5649-45cb-b03c-49fb3bfe7b0b}" ma:internalName="TaxCatchAll" ma:showField="CatchAllData" ma:web="888eb480-2bf3-49c2-99d9-7ffe7afb5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17DBFB-E51A-4D7A-8469-5C71855C6E22}">
  <ds:schemaRefs>
    <ds:schemaRef ds:uri="http://schemas.microsoft.com/office/2006/metadata/properties"/>
    <ds:schemaRef ds:uri="http://schemas.microsoft.com/office/infopath/2007/PartnerControls"/>
    <ds:schemaRef ds:uri="afcfe45f-e855-4c92-b9af-c8c43ef8afda"/>
    <ds:schemaRef ds:uri="888eb480-2bf3-49c2-99d9-7ffe7afb550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6273AD-4FB4-4FD4-8496-12C212FD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cfe45f-e855-4c92-b9af-c8c43ef8afda"/>
    <ds:schemaRef ds:uri="888eb480-2bf3-49c2-99d9-7ffe7afb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48913-72F8-4222-869A-88735AA07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Yovana Comins</cp:lastModifiedBy>
  <cp:revision>16</cp:revision>
  <dcterms:created xsi:type="dcterms:W3CDTF">2022-05-30T13:14:00Z</dcterms:created>
  <dcterms:modified xsi:type="dcterms:W3CDTF">2023-03-21T08:58:00Z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0x0101008D5660A978685646A5983A940CC0CC5A</vt:lpwstr>
  </property>
  <property fmtid="{D5CDD505-2E9C-101B-9397-08002B2CF9AE}" pid="3" name="MediaServiceImageTags">
    <vt:lpwstr/>
  </property>
</Properties>
</file>